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BB372" w14:textId="77777777" w:rsidR="007447A9" w:rsidRPr="003A2FEB" w:rsidRDefault="00364226" w:rsidP="00364226">
      <w:pPr>
        <w:spacing w:after="0" w:line="360" w:lineRule="auto"/>
        <w:jc w:val="right"/>
        <w:rPr>
          <w:rFonts w:ascii="Arial" w:hAnsi="Arial" w:cs="Arial"/>
          <w:b/>
          <w:sz w:val="24"/>
        </w:rPr>
      </w:pPr>
      <w:r w:rsidRPr="003A2FEB">
        <w:rPr>
          <w:rFonts w:ascii="Arial" w:hAnsi="Arial" w:cs="Arial"/>
          <w:b/>
          <w:sz w:val="24"/>
        </w:rPr>
        <w:t>МКС 91.100.10</w:t>
      </w:r>
    </w:p>
    <w:p w14:paraId="5DFEC45C" w14:textId="77777777" w:rsidR="003A2FEB" w:rsidRPr="003A2FEB" w:rsidRDefault="003A2FEB" w:rsidP="00364226">
      <w:pPr>
        <w:spacing w:after="0" w:line="360" w:lineRule="auto"/>
        <w:jc w:val="right"/>
        <w:rPr>
          <w:rFonts w:ascii="Arial" w:hAnsi="Arial" w:cs="Arial"/>
          <w:b/>
          <w:sz w:val="16"/>
          <w:szCs w:val="16"/>
        </w:rPr>
      </w:pPr>
    </w:p>
    <w:p w14:paraId="2A6FEAB7" w14:textId="1E5048F2" w:rsidR="00364226" w:rsidRPr="003A2FEB" w:rsidRDefault="00364226" w:rsidP="003A2FEB">
      <w:pPr>
        <w:spacing w:after="0" w:line="360" w:lineRule="auto"/>
        <w:ind w:firstLine="510"/>
        <w:jc w:val="both"/>
        <w:rPr>
          <w:rFonts w:ascii="Arial" w:hAnsi="Arial" w:cs="Arial"/>
          <w:b/>
          <w:sz w:val="24"/>
          <w:szCs w:val="24"/>
        </w:rPr>
      </w:pPr>
      <w:r w:rsidRPr="003A2FEB">
        <w:rPr>
          <w:rFonts w:ascii="Arial" w:hAnsi="Arial" w:cs="Arial"/>
          <w:b/>
          <w:sz w:val="24"/>
          <w:szCs w:val="24"/>
        </w:rPr>
        <w:t xml:space="preserve">Изменение № 1 ГОСТ </w:t>
      </w:r>
      <w:r w:rsidR="002300CA" w:rsidRPr="003A2FEB">
        <w:rPr>
          <w:rFonts w:ascii="Arial" w:hAnsi="Arial" w:cs="Arial"/>
          <w:b/>
          <w:sz w:val="24"/>
          <w:szCs w:val="24"/>
        </w:rPr>
        <w:t>24640</w:t>
      </w:r>
      <w:r w:rsidR="003A2FEB" w:rsidRPr="003A2FEB">
        <w:rPr>
          <w:rFonts w:ascii="Arial" w:hAnsi="Arial" w:cs="Arial"/>
          <w:b/>
          <w:sz w:val="24"/>
          <w:szCs w:val="24"/>
        </w:rPr>
        <w:t>—</w:t>
      </w:r>
      <w:r w:rsidR="002300CA" w:rsidRPr="003A2FEB">
        <w:rPr>
          <w:rFonts w:ascii="Arial" w:hAnsi="Arial" w:cs="Arial"/>
          <w:b/>
          <w:sz w:val="24"/>
          <w:szCs w:val="24"/>
        </w:rPr>
        <w:t>91 Добавки для цементов. Классификация</w:t>
      </w:r>
    </w:p>
    <w:p w14:paraId="11BFF1DD" w14:textId="77777777" w:rsidR="003A2FEB" w:rsidRPr="003A2FEB" w:rsidRDefault="003A2FEB" w:rsidP="003A2FEB">
      <w:pPr>
        <w:spacing w:after="0" w:line="360" w:lineRule="auto"/>
        <w:ind w:firstLine="510"/>
        <w:jc w:val="both"/>
        <w:rPr>
          <w:rFonts w:ascii="Arial" w:hAnsi="Arial" w:cs="Arial"/>
          <w:b/>
          <w:sz w:val="16"/>
          <w:szCs w:val="16"/>
        </w:rPr>
      </w:pPr>
    </w:p>
    <w:p w14:paraId="228C4134" w14:textId="39A1E5EE" w:rsidR="00364226" w:rsidRPr="003A2FEB" w:rsidRDefault="00364226" w:rsidP="003A2FEB">
      <w:pPr>
        <w:spacing w:after="0" w:line="360" w:lineRule="auto"/>
        <w:ind w:firstLine="510"/>
        <w:jc w:val="both"/>
        <w:rPr>
          <w:rFonts w:ascii="Arial" w:hAnsi="Arial" w:cs="Arial"/>
          <w:b/>
          <w:sz w:val="24"/>
          <w:szCs w:val="24"/>
        </w:rPr>
      </w:pPr>
      <w:r w:rsidRPr="003A2FEB">
        <w:rPr>
          <w:rFonts w:ascii="Arial" w:hAnsi="Arial" w:cs="Arial"/>
          <w:b/>
          <w:sz w:val="24"/>
          <w:szCs w:val="24"/>
        </w:rPr>
        <w:t xml:space="preserve">Принято Межгосударственным советом по стандартизации, метрологии и сертификации (протокол №  </w:t>
      </w:r>
      <w:r w:rsidR="003A2FEB">
        <w:rPr>
          <w:rFonts w:ascii="Arial" w:hAnsi="Arial" w:cs="Arial"/>
          <w:b/>
          <w:sz w:val="24"/>
          <w:szCs w:val="24"/>
        </w:rPr>
        <w:t xml:space="preserve">    </w:t>
      </w:r>
      <w:r w:rsidRPr="003A2FEB">
        <w:rPr>
          <w:rFonts w:ascii="Arial" w:hAnsi="Arial" w:cs="Arial"/>
          <w:b/>
          <w:sz w:val="24"/>
          <w:szCs w:val="24"/>
        </w:rPr>
        <w:t xml:space="preserve">      от                          </w:t>
      </w:r>
      <w:proofErr w:type="gramStart"/>
      <w:r w:rsidRPr="003A2FEB">
        <w:rPr>
          <w:rFonts w:ascii="Arial" w:hAnsi="Arial" w:cs="Arial"/>
          <w:b/>
          <w:sz w:val="24"/>
          <w:szCs w:val="24"/>
        </w:rPr>
        <w:t xml:space="preserve">  )</w:t>
      </w:r>
      <w:proofErr w:type="gramEnd"/>
    </w:p>
    <w:p w14:paraId="0BAE691B" w14:textId="77777777" w:rsidR="003A2FEB" w:rsidRPr="003A2FEB" w:rsidRDefault="003A2FEB" w:rsidP="003A2FEB">
      <w:pPr>
        <w:spacing w:after="0" w:line="360" w:lineRule="auto"/>
        <w:ind w:firstLine="510"/>
        <w:jc w:val="both"/>
        <w:rPr>
          <w:rFonts w:ascii="Arial" w:hAnsi="Arial" w:cs="Arial"/>
          <w:b/>
          <w:sz w:val="16"/>
          <w:szCs w:val="16"/>
        </w:rPr>
      </w:pPr>
    </w:p>
    <w:p w14:paraId="79AE2FBE" w14:textId="51E691B2" w:rsidR="00364226" w:rsidRPr="003A2FEB" w:rsidRDefault="003A2FEB" w:rsidP="003A2FEB">
      <w:pPr>
        <w:spacing w:after="0" w:line="360" w:lineRule="auto"/>
        <w:ind w:firstLine="510"/>
        <w:jc w:val="both"/>
        <w:rPr>
          <w:rFonts w:ascii="Arial" w:hAnsi="Arial" w:cs="Arial"/>
          <w:b/>
          <w:sz w:val="24"/>
          <w:szCs w:val="24"/>
        </w:rPr>
      </w:pPr>
      <w:r>
        <w:rPr>
          <w:rFonts w:ascii="Arial" w:hAnsi="Arial" w:cs="Arial"/>
          <w:b/>
          <w:sz w:val="24"/>
          <w:szCs w:val="24"/>
        </w:rPr>
        <w:t>Зарегистрировано Бюро по стандартам</w:t>
      </w:r>
      <w:r w:rsidR="00364226" w:rsidRPr="003A2FEB">
        <w:rPr>
          <w:rFonts w:ascii="Arial" w:hAnsi="Arial" w:cs="Arial"/>
          <w:b/>
          <w:sz w:val="24"/>
          <w:szCs w:val="24"/>
        </w:rPr>
        <w:t xml:space="preserve"> МГС</w:t>
      </w:r>
      <w:r>
        <w:rPr>
          <w:rFonts w:ascii="Arial" w:hAnsi="Arial" w:cs="Arial"/>
          <w:b/>
          <w:sz w:val="24"/>
          <w:szCs w:val="24"/>
        </w:rPr>
        <w:t xml:space="preserve"> №</w:t>
      </w:r>
    </w:p>
    <w:p w14:paraId="3D02DEAA" w14:textId="77777777" w:rsidR="003A2FEB" w:rsidRPr="003A2FEB" w:rsidRDefault="003A2FEB" w:rsidP="003A2FEB">
      <w:pPr>
        <w:spacing w:after="0" w:line="360" w:lineRule="auto"/>
        <w:ind w:firstLine="510"/>
        <w:jc w:val="both"/>
        <w:rPr>
          <w:rFonts w:ascii="Arial" w:hAnsi="Arial" w:cs="Arial"/>
          <w:b/>
          <w:sz w:val="16"/>
          <w:szCs w:val="16"/>
        </w:rPr>
      </w:pPr>
    </w:p>
    <w:p w14:paraId="2A6A93A5" w14:textId="2DCDEFBB" w:rsidR="00364226" w:rsidRPr="003A2FEB" w:rsidRDefault="00364226" w:rsidP="003A2FEB">
      <w:pPr>
        <w:spacing w:after="0" w:line="360" w:lineRule="auto"/>
        <w:ind w:firstLine="510"/>
        <w:jc w:val="both"/>
        <w:rPr>
          <w:rFonts w:ascii="Arial" w:hAnsi="Arial" w:cs="Arial"/>
          <w:b/>
          <w:sz w:val="24"/>
          <w:szCs w:val="24"/>
        </w:rPr>
      </w:pPr>
      <w:r w:rsidRPr="003A2FEB">
        <w:rPr>
          <w:rFonts w:ascii="Arial" w:hAnsi="Arial" w:cs="Arial"/>
          <w:b/>
          <w:sz w:val="24"/>
          <w:szCs w:val="24"/>
        </w:rPr>
        <w:t xml:space="preserve">За принятие изменения проголосовали национальные органы по стандартизации следующих государств:                                                    </w:t>
      </w:r>
      <w:proofErr w:type="gramStart"/>
      <w:r w:rsidRPr="003A2FEB">
        <w:rPr>
          <w:rFonts w:ascii="Arial" w:hAnsi="Arial" w:cs="Arial"/>
          <w:b/>
          <w:sz w:val="24"/>
          <w:szCs w:val="24"/>
        </w:rPr>
        <w:t xml:space="preserve">   [</w:t>
      </w:r>
      <w:proofErr w:type="gramEnd"/>
      <w:r w:rsidRPr="003A2FEB">
        <w:rPr>
          <w:rFonts w:ascii="Arial" w:hAnsi="Arial" w:cs="Arial"/>
          <w:b/>
          <w:sz w:val="24"/>
          <w:szCs w:val="24"/>
        </w:rPr>
        <w:t>коды альфа-2 по МК (ИСО 3166) 004]</w:t>
      </w:r>
    </w:p>
    <w:p w14:paraId="3224FFE4" w14:textId="77777777" w:rsidR="003A2FEB" w:rsidRPr="003A2FEB" w:rsidRDefault="003A2FEB" w:rsidP="003A2FEB">
      <w:pPr>
        <w:spacing w:after="0" w:line="360" w:lineRule="auto"/>
        <w:ind w:firstLine="510"/>
        <w:jc w:val="both"/>
        <w:rPr>
          <w:rFonts w:ascii="Arial" w:hAnsi="Arial" w:cs="Arial"/>
          <w:b/>
          <w:sz w:val="16"/>
          <w:szCs w:val="16"/>
        </w:rPr>
      </w:pPr>
    </w:p>
    <w:p w14:paraId="55AEF216" w14:textId="77777777" w:rsidR="00364226" w:rsidRPr="003A2FEB" w:rsidRDefault="00364226" w:rsidP="003A2FEB">
      <w:pPr>
        <w:spacing w:after="0" w:line="360" w:lineRule="auto"/>
        <w:ind w:firstLine="510"/>
        <w:jc w:val="both"/>
        <w:rPr>
          <w:rFonts w:ascii="Arial" w:hAnsi="Arial" w:cs="Arial"/>
          <w:b/>
          <w:sz w:val="24"/>
        </w:rPr>
      </w:pPr>
      <w:r w:rsidRPr="003A2FEB">
        <w:rPr>
          <w:rFonts w:ascii="Arial" w:hAnsi="Arial" w:cs="Arial"/>
          <w:b/>
          <w:sz w:val="24"/>
          <w:szCs w:val="24"/>
        </w:rPr>
        <w:t>Дату введения в действие настоящего изменения устанавливают указанные национальные органы по стандартизации</w:t>
      </w:r>
    </w:p>
    <w:p w14:paraId="56AD2096" w14:textId="77777777" w:rsidR="008A3065" w:rsidRPr="00F83349" w:rsidRDefault="008A3065" w:rsidP="00364226">
      <w:pPr>
        <w:spacing w:after="0" w:line="360" w:lineRule="auto"/>
        <w:ind w:firstLine="709"/>
        <w:jc w:val="both"/>
        <w:rPr>
          <w:rFonts w:ascii="Arial" w:hAnsi="Arial" w:cs="Arial"/>
          <w:sz w:val="16"/>
          <w:szCs w:val="16"/>
        </w:rPr>
      </w:pPr>
    </w:p>
    <w:p w14:paraId="4AC809FC" w14:textId="77777777" w:rsidR="00967A78" w:rsidRPr="00B60238" w:rsidRDefault="00967A78" w:rsidP="007C00A8">
      <w:pPr>
        <w:spacing w:after="0" w:line="360" w:lineRule="auto"/>
        <w:ind w:firstLine="510"/>
        <w:jc w:val="both"/>
        <w:rPr>
          <w:rFonts w:ascii="Arial" w:hAnsi="Arial" w:cs="Arial"/>
          <w:color w:val="000000" w:themeColor="text1"/>
          <w:sz w:val="24"/>
        </w:rPr>
      </w:pPr>
      <w:r w:rsidRPr="00B60238">
        <w:rPr>
          <w:rFonts w:ascii="Arial" w:hAnsi="Arial" w:cs="Arial"/>
          <w:color w:val="000000" w:themeColor="text1"/>
          <w:sz w:val="24"/>
        </w:rPr>
        <w:t>Из титула стандарта удалить изображение герба СССР и весь текст до строки «Дата введения ……….».</w:t>
      </w:r>
    </w:p>
    <w:p w14:paraId="7733ED2C" w14:textId="77777777" w:rsidR="00967A78" w:rsidRDefault="00967A78" w:rsidP="007C00A8">
      <w:pPr>
        <w:spacing w:after="0" w:line="360" w:lineRule="auto"/>
        <w:ind w:firstLine="510"/>
        <w:jc w:val="both"/>
        <w:rPr>
          <w:rFonts w:ascii="Arial" w:hAnsi="Arial" w:cs="Arial"/>
          <w:sz w:val="24"/>
        </w:rPr>
      </w:pPr>
      <w:r>
        <w:rPr>
          <w:rFonts w:ascii="Arial" w:hAnsi="Arial" w:cs="Arial"/>
          <w:sz w:val="24"/>
        </w:rPr>
        <w:t>Вставить новый титул стандарта в виде:</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3"/>
      </w:tblGrid>
      <w:tr w:rsidR="00967A78" w:rsidRPr="00967A78" w14:paraId="1A2CF403" w14:textId="77777777" w:rsidTr="00F83DE7">
        <w:tc>
          <w:tcPr>
            <w:tcW w:w="9855" w:type="dxa"/>
            <w:tcBorders>
              <w:bottom w:val="single" w:sz="4" w:space="0" w:color="auto"/>
            </w:tcBorders>
          </w:tcPr>
          <w:p w14:paraId="1E1EAF04" w14:textId="77777777" w:rsidR="00967A78" w:rsidRPr="00FE7462" w:rsidRDefault="00967A78" w:rsidP="00F83DE7">
            <w:pPr>
              <w:jc w:val="center"/>
              <w:rPr>
                <w:rFonts w:ascii="Arial" w:hAnsi="Arial" w:cs="Arial"/>
                <w:b/>
                <w:bCs/>
                <w:spacing w:val="108"/>
                <w:sz w:val="24"/>
              </w:rPr>
            </w:pPr>
            <w:r w:rsidRPr="00FE7462">
              <w:rPr>
                <w:rFonts w:ascii="Arial" w:hAnsi="Arial" w:cs="Arial"/>
                <w:b/>
                <w:bCs/>
                <w:spacing w:val="108"/>
                <w:sz w:val="24"/>
              </w:rPr>
              <w:t>МЕЖГОСУДАРСТВЕННЫЙ СТАНДАРТ</w:t>
            </w:r>
          </w:p>
        </w:tc>
      </w:tr>
      <w:tr w:rsidR="00967A78" w:rsidRPr="00A543D5" w14:paraId="2EABEF71" w14:textId="77777777" w:rsidTr="00F83DE7">
        <w:tc>
          <w:tcPr>
            <w:tcW w:w="9855" w:type="dxa"/>
            <w:tcBorders>
              <w:top w:val="single" w:sz="4" w:space="0" w:color="auto"/>
            </w:tcBorders>
          </w:tcPr>
          <w:p w14:paraId="4999DC79" w14:textId="77777777" w:rsidR="00967A78" w:rsidRPr="00A543D5" w:rsidRDefault="00967A78" w:rsidP="00F83DE7">
            <w:pPr>
              <w:jc w:val="center"/>
              <w:rPr>
                <w:rFonts w:ascii="Arial" w:hAnsi="Arial" w:cs="Arial"/>
                <w:b/>
                <w:bCs/>
              </w:rPr>
            </w:pPr>
          </w:p>
        </w:tc>
      </w:tr>
      <w:tr w:rsidR="00967A78" w:rsidRPr="00967A78" w14:paraId="423158E5" w14:textId="77777777" w:rsidTr="00F83DE7">
        <w:tc>
          <w:tcPr>
            <w:tcW w:w="9855" w:type="dxa"/>
          </w:tcPr>
          <w:p w14:paraId="150D8198" w14:textId="77777777" w:rsidR="00967A78" w:rsidRPr="00FE7462" w:rsidRDefault="00967A78" w:rsidP="00F83DE7">
            <w:pPr>
              <w:jc w:val="center"/>
              <w:rPr>
                <w:rFonts w:ascii="Arial" w:hAnsi="Arial" w:cs="Arial"/>
                <w:b/>
                <w:bCs/>
                <w:sz w:val="24"/>
              </w:rPr>
            </w:pPr>
            <w:r w:rsidRPr="00FE7462">
              <w:rPr>
                <w:rFonts w:ascii="Arial" w:hAnsi="Arial" w:cs="Arial"/>
                <w:b/>
                <w:bCs/>
                <w:sz w:val="24"/>
              </w:rPr>
              <w:t xml:space="preserve">Добавки для цементов </w:t>
            </w:r>
          </w:p>
        </w:tc>
      </w:tr>
      <w:tr w:rsidR="00967A78" w:rsidRPr="00967A78" w14:paraId="02220566" w14:textId="77777777" w:rsidTr="00F83DE7">
        <w:tc>
          <w:tcPr>
            <w:tcW w:w="9855" w:type="dxa"/>
          </w:tcPr>
          <w:p w14:paraId="7A2C1743" w14:textId="77777777" w:rsidR="00967A78" w:rsidRPr="00967A78" w:rsidRDefault="00967A78" w:rsidP="00F83DE7">
            <w:pPr>
              <w:jc w:val="center"/>
              <w:rPr>
                <w:rFonts w:ascii="Arial" w:hAnsi="Arial" w:cs="Arial"/>
                <w:bCs/>
                <w:sz w:val="24"/>
              </w:rPr>
            </w:pPr>
          </w:p>
          <w:p w14:paraId="08856FE3" w14:textId="77777777" w:rsidR="00967A78" w:rsidRPr="00967A78" w:rsidRDefault="00967A78" w:rsidP="00F83DE7">
            <w:pPr>
              <w:jc w:val="center"/>
              <w:rPr>
                <w:rFonts w:ascii="Arial" w:hAnsi="Arial" w:cs="Arial"/>
                <w:bCs/>
                <w:sz w:val="24"/>
              </w:rPr>
            </w:pPr>
            <w:r w:rsidRPr="00967A78">
              <w:rPr>
                <w:rFonts w:ascii="Arial" w:hAnsi="Arial" w:cs="Arial"/>
                <w:bCs/>
                <w:sz w:val="24"/>
              </w:rPr>
              <w:t xml:space="preserve">Классификация </w:t>
            </w:r>
          </w:p>
        </w:tc>
      </w:tr>
      <w:tr w:rsidR="00967A78" w:rsidRPr="00A543D5" w14:paraId="23177531" w14:textId="77777777" w:rsidTr="00F83DE7">
        <w:tc>
          <w:tcPr>
            <w:tcW w:w="9855" w:type="dxa"/>
          </w:tcPr>
          <w:p w14:paraId="6E35DACA" w14:textId="77777777" w:rsidR="00967A78" w:rsidRPr="00A543D5" w:rsidRDefault="00967A78" w:rsidP="00F83DE7">
            <w:pPr>
              <w:jc w:val="center"/>
              <w:rPr>
                <w:rFonts w:ascii="Arial" w:hAnsi="Arial" w:cs="Arial"/>
                <w:b/>
                <w:bCs/>
              </w:rPr>
            </w:pPr>
          </w:p>
        </w:tc>
      </w:tr>
      <w:tr w:rsidR="00967A78" w:rsidRPr="00433162" w14:paraId="181A6B72" w14:textId="77777777" w:rsidTr="00F83DE7">
        <w:tc>
          <w:tcPr>
            <w:tcW w:w="9855" w:type="dxa"/>
          </w:tcPr>
          <w:p w14:paraId="55F7A24E" w14:textId="77777777" w:rsidR="00967A78" w:rsidRPr="00433162" w:rsidRDefault="00967A78" w:rsidP="00F83DE7">
            <w:pPr>
              <w:jc w:val="center"/>
              <w:rPr>
                <w:rFonts w:ascii="Arial" w:hAnsi="Arial" w:cs="Arial"/>
                <w:bCs/>
                <w:szCs w:val="24"/>
                <w:lang w:val="en-US"/>
              </w:rPr>
            </w:pPr>
            <w:r w:rsidRPr="0056628E">
              <w:rPr>
                <w:rFonts w:ascii="Arial" w:hAnsi="Arial" w:cs="Arial"/>
                <w:bCs/>
                <w:szCs w:val="24"/>
                <w:lang w:val="en-US"/>
              </w:rPr>
              <w:t xml:space="preserve"> </w:t>
            </w:r>
            <w:r>
              <w:rPr>
                <w:rFonts w:ascii="Arial" w:hAnsi="Arial" w:cs="Arial"/>
                <w:bCs/>
                <w:szCs w:val="24"/>
                <w:lang w:val="en-US"/>
              </w:rPr>
              <w:t>Additions for</w:t>
            </w:r>
            <w:r w:rsidRPr="00BA6C5F">
              <w:rPr>
                <w:rFonts w:ascii="Arial" w:hAnsi="Arial" w:cs="Arial"/>
                <w:bCs/>
                <w:szCs w:val="24"/>
              </w:rPr>
              <w:t xml:space="preserve"> </w:t>
            </w:r>
            <w:r w:rsidRPr="00BA6C5F">
              <w:rPr>
                <w:rFonts w:ascii="Arial" w:hAnsi="Arial" w:cs="Arial"/>
                <w:bCs/>
                <w:szCs w:val="24"/>
                <w:lang w:val="en-US"/>
              </w:rPr>
              <w:t>cements</w:t>
            </w:r>
            <w:r w:rsidRPr="00BA6C5F">
              <w:rPr>
                <w:rFonts w:ascii="Arial" w:hAnsi="Arial" w:cs="Arial"/>
                <w:bCs/>
                <w:szCs w:val="24"/>
              </w:rPr>
              <w:t xml:space="preserve">. </w:t>
            </w:r>
            <w:r>
              <w:rPr>
                <w:rFonts w:ascii="Arial" w:hAnsi="Arial" w:cs="Arial"/>
                <w:bCs/>
                <w:szCs w:val="24"/>
                <w:lang w:val="en-US"/>
              </w:rPr>
              <w:t>Classification</w:t>
            </w:r>
          </w:p>
        </w:tc>
      </w:tr>
      <w:tr w:rsidR="00967A78" w:rsidRPr="00433162" w14:paraId="25C38C9A" w14:textId="77777777" w:rsidTr="00F83DE7">
        <w:tc>
          <w:tcPr>
            <w:tcW w:w="9855" w:type="dxa"/>
          </w:tcPr>
          <w:p w14:paraId="4898B77A" w14:textId="77777777" w:rsidR="00967A78" w:rsidRPr="00433162" w:rsidRDefault="00967A78" w:rsidP="00F83DE7">
            <w:pPr>
              <w:rPr>
                <w:rFonts w:ascii="Arial" w:hAnsi="Arial" w:cs="Arial"/>
                <w:bCs/>
                <w:szCs w:val="24"/>
                <w:lang w:val="en-US"/>
              </w:rPr>
            </w:pPr>
          </w:p>
        </w:tc>
      </w:tr>
      <w:tr w:rsidR="00967A78" w:rsidRPr="00433162" w14:paraId="433FCD3B" w14:textId="77777777" w:rsidTr="00F83DE7">
        <w:tc>
          <w:tcPr>
            <w:tcW w:w="9855" w:type="dxa"/>
            <w:tcBorders>
              <w:bottom w:val="single" w:sz="4" w:space="0" w:color="auto"/>
            </w:tcBorders>
          </w:tcPr>
          <w:p w14:paraId="59F5BC25" w14:textId="77777777" w:rsidR="00967A78" w:rsidRPr="00967A78" w:rsidRDefault="00967A78" w:rsidP="00967A78">
            <w:pPr>
              <w:rPr>
                <w:rFonts w:ascii="Arial" w:hAnsi="Arial" w:cs="Arial"/>
                <w:bCs/>
                <w:szCs w:val="24"/>
              </w:rPr>
            </w:pPr>
          </w:p>
        </w:tc>
      </w:tr>
    </w:tbl>
    <w:p w14:paraId="02092FA0" w14:textId="77777777" w:rsidR="00967A78" w:rsidRPr="007C00A8" w:rsidRDefault="00967A78" w:rsidP="00F518A8">
      <w:pPr>
        <w:spacing w:after="0" w:line="360" w:lineRule="auto"/>
        <w:ind w:firstLine="720"/>
        <w:jc w:val="both"/>
        <w:rPr>
          <w:rFonts w:ascii="Arial" w:hAnsi="Arial" w:cs="Arial"/>
          <w:sz w:val="16"/>
          <w:szCs w:val="16"/>
        </w:rPr>
      </w:pPr>
    </w:p>
    <w:p w14:paraId="5D01E61C" w14:textId="57754B3D" w:rsidR="00C347A9" w:rsidRPr="007C00A8" w:rsidRDefault="00967A78" w:rsidP="007C00A8">
      <w:pPr>
        <w:spacing w:after="0" w:line="360" w:lineRule="auto"/>
        <w:ind w:firstLine="510"/>
        <w:jc w:val="both"/>
        <w:rPr>
          <w:rFonts w:ascii="Arial" w:hAnsi="Arial" w:cs="Arial"/>
          <w:sz w:val="24"/>
          <w:szCs w:val="24"/>
        </w:rPr>
      </w:pPr>
      <w:r w:rsidRPr="007C00A8">
        <w:rPr>
          <w:rFonts w:ascii="Arial" w:hAnsi="Arial" w:cs="Arial"/>
          <w:sz w:val="24"/>
          <w:szCs w:val="24"/>
        </w:rPr>
        <w:t>Первый абзац стандарта после строки «Дата введения ………» исключить.</w:t>
      </w:r>
      <w:r w:rsidR="007C00A8">
        <w:rPr>
          <w:rFonts w:ascii="Arial" w:hAnsi="Arial" w:cs="Arial"/>
          <w:sz w:val="24"/>
          <w:szCs w:val="24"/>
        </w:rPr>
        <w:t xml:space="preserve"> </w:t>
      </w:r>
      <w:r w:rsidR="00C347A9" w:rsidRPr="007C00A8">
        <w:rPr>
          <w:rFonts w:ascii="Arial" w:hAnsi="Arial" w:cs="Arial"/>
          <w:sz w:val="24"/>
          <w:szCs w:val="24"/>
        </w:rPr>
        <w:t>Вместо него вставить следующий текст:</w:t>
      </w:r>
    </w:p>
    <w:p w14:paraId="2CE5BB0E" w14:textId="77777777" w:rsidR="00C347A9" w:rsidRDefault="00C347A9" w:rsidP="007C00A8">
      <w:pPr>
        <w:spacing w:after="0" w:line="360" w:lineRule="auto"/>
        <w:ind w:firstLine="510"/>
        <w:jc w:val="both"/>
        <w:rPr>
          <w:rFonts w:ascii="Arial" w:hAnsi="Arial" w:cs="Arial"/>
          <w:b/>
          <w:sz w:val="24"/>
          <w:szCs w:val="24"/>
        </w:rPr>
      </w:pPr>
      <w:r w:rsidRPr="007C00A8">
        <w:rPr>
          <w:rFonts w:ascii="Arial" w:hAnsi="Arial" w:cs="Arial"/>
          <w:sz w:val="24"/>
          <w:szCs w:val="24"/>
        </w:rPr>
        <w:t>«</w:t>
      </w:r>
      <w:r w:rsidRPr="007C00A8">
        <w:rPr>
          <w:rFonts w:ascii="Arial" w:hAnsi="Arial" w:cs="Arial"/>
          <w:b/>
          <w:sz w:val="28"/>
          <w:szCs w:val="28"/>
        </w:rPr>
        <w:t>1 Область применения</w:t>
      </w:r>
    </w:p>
    <w:p w14:paraId="49D45307" w14:textId="77777777" w:rsidR="007C00A8" w:rsidRPr="007C00A8" w:rsidRDefault="007C00A8" w:rsidP="007C00A8">
      <w:pPr>
        <w:spacing w:after="0" w:line="360" w:lineRule="auto"/>
        <w:ind w:firstLine="510"/>
        <w:jc w:val="both"/>
        <w:rPr>
          <w:rFonts w:ascii="Arial" w:hAnsi="Arial" w:cs="Arial"/>
          <w:sz w:val="16"/>
          <w:szCs w:val="16"/>
        </w:rPr>
      </w:pPr>
    </w:p>
    <w:p w14:paraId="0445DDBC" w14:textId="77777777" w:rsidR="00536EA2"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Настоящий стандарт распространяется на все виды добавок, применяемых при изготовлении цемента, и устанавливает их классификацию.</w:t>
      </w:r>
    </w:p>
    <w:p w14:paraId="279E884A" w14:textId="77777777" w:rsidR="007C00A8" w:rsidRPr="007C00A8" w:rsidRDefault="007C00A8" w:rsidP="007C00A8">
      <w:pPr>
        <w:spacing w:after="0" w:line="360" w:lineRule="auto"/>
        <w:ind w:firstLine="510"/>
        <w:jc w:val="both"/>
        <w:rPr>
          <w:rFonts w:ascii="Arial" w:hAnsi="Arial" w:cs="Arial"/>
          <w:sz w:val="16"/>
          <w:szCs w:val="16"/>
        </w:rPr>
      </w:pPr>
    </w:p>
    <w:p w14:paraId="07581A04" w14:textId="77777777" w:rsidR="00536EA2" w:rsidRPr="007C00A8" w:rsidRDefault="00536EA2" w:rsidP="007C00A8">
      <w:pPr>
        <w:spacing w:after="0" w:line="360" w:lineRule="auto"/>
        <w:ind w:firstLine="510"/>
        <w:jc w:val="both"/>
        <w:rPr>
          <w:rFonts w:ascii="Arial" w:hAnsi="Arial" w:cs="Arial"/>
          <w:sz w:val="28"/>
          <w:szCs w:val="28"/>
        </w:rPr>
      </w:pPr>
      <w:r w:rsidRPr="007C00A8">
        <w:rPr>
          <w:rFonts w:ascii="Arial" w:hAnsi="Arial" w:cs="Arial"/>
          <w:b/>
          <w:sz w:val="28"/>
          <w:szCs w:val="28"/>
        </w:rPr>
        <w:t>2</w:t>
      </w:r>
      <w:r w:rsidRPr="007C00A8">
        <w:rPr>
          <w:rFonts w:ascii="Arial" w:hAnsi="Arial" w:cs="Arial"/>
          <w:sz w:val="28"/>
          <w:szCs w:val="28"/>
        </w:rPr>
        <w:t xml:space="preserve"> </w:t>
      </w:r>
      <w:r w:rsidRPr="007C00A8">
        <w:rPr>
          <w:rFonts w:ascii="Arial" w:hAnsi="Arial" w:cs="Arial"/>
          <w:b/>
          <w:sz w:val="28"/>
          <w:szCs w:val="28"/>
        </w:rPr>
        <w:t>Нормативные ссылки</w:t>
      </w:r>
    </w:p>
    <w:p w14:paraId="07DF520F" w14:textId="77777777" w:rsidR="007C00A8" w:rsidRPr="007C00A8" w:rsidRDefault="007C00A8" w:rsidP="007C00A8">
      <w:pPr>
        <w:spacing w:after="0" w:line="360" w:lineRule="auto"/>
        <w:ind w:firstLine="510"/>
        <w:jc w:val="both"/>
        <w:rPr>
          <w:rFonts w:ascii="Arial" w:hAnsi="Arial" w:cs="Arial"/>
          <w:sz w:val="16"/>
          <w:szCs w:val="16"/>
        </w:rPr>
      </w:pPr>
    </w:p>
    <w:p w14:paraId="59EABF14" w14:textId="427BF7B9"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В настоящем ста</w:t>
      </w:r>
      <w:r w:rsidR="00D41C0E">
        <w:rPr>
          <w:rFonts w:ascii="Arial" w:hAnsi="Arial" w:cs="Arial"/>
          <w:sz w:val="24"/>
          <w:szCs w:val="24"/>
        </w:rPr>
        <w:t xml:space="preserve">ндарте использованы </w:t>
      </w:r>
      <w:r w:rsidRPr="007C00A8">
        <w:rPr>
          <w:rFonts w:ascii="Arial" w:hAnsi="Arial" w:cs="Arial"/>
          <w:sz w:val="24"/>
          <w:szCs w:val="24"/>
        </w:rPr>
        <w:t>ссылки на следующие межгосударственные стандарты:</w:t>
      </w:r>
    </w:p>
    <w:p w14:paraId="1DB141E0"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ГОСТ 310.2—76 Цементы. Методы определения тонкости помола</w:t>
      </w:r>
    </w:p>
    <w:p w14:paraId="3438FF86"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lastRenderedPageBreak/>
        <w:t>ГОСТ 310.3—76 Цементы. Методы определения нормальной густоты, сроков схватывания и равномерности изменения объема</w:t>
      </w:r>
    </w:p>
    <w:p w14:paraId="09AF86A8"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ГОСТ 310.4—81 Цементы. Методы определения предела прочности при изгибе и сжатии</w:t>
      </w:r>
    </w:p>
    <w:p w14:paraId="2DCD9FBE"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ГОСТ 310.5—85 Цементы. Метод определения тепловыделения</w:t>
      </w:r>
    </w:p>
    <w:p w14:paraId="44760527"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ГОСТ 310.6—85 Цементы. Метод определения водоотделения</w:t>
      </w:r>
    </w:p>
    <w:p w14:paraId="7EB08DCB" w14:textId="77777777" w:rsidR="00536EA2" w:rsidRPr="007C00A8"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ГОСТ 965—89 Портландцементы белые. Технические условия</w:t>
      </w:r>
    </w:p>
    <w:p w14:paraId="6F3D73D9" w14:textId="0EFA3224" w:rsidR="00536EA2" w:rsidRPr="007C00A8" w:rsidRDefault="00D45798" w:rsidP="007C00A8">
      <w:pPr>
        <w:spacing w:after="0" w:line="360" w:lineRule="auto"/>
        <w:ind w:firstLine="510"/>
        <w:jc w:val="both"/>
        <w:rPr>
          <w:rFonts w:ascii="Arial" w:hAnsi="Arial" w:cs="Arial"/>
          <w:sz w:val="24"/>
          <w:szCs w:val="24"/>
        </w:rPr>
      </w:pPr>
      <w:r>
        <w:rPr>
          <w:rFonts w:ascii="Arial" w:hAnsi="Arial" w:cs="Arial"/>
          <w:sz w:val="24"/>
          <w:szCs w:val="24"/>
        </w:rPr>
        <w:t>ГОСТ 30515</w:t>
      </w:r>
      <w:r w:rsidR="00536EA2" w:rsidRPr="007C00A8">
        <w:rPr>
          <w:rFonts w:ascii="Arial" w:hAnsi="Arial" w:cs="Arial"/>
          <w:sz w:val="24"/>
          <w:szCs w:val="24"/>
        </w:rPr>
        <w:t xml:space="preserve"> Цементы. Общие технические условия</w:t>
      </w:r>
    </w:p>
    <w:p w14:paraId="23923795" w14:textId="77777777" w:rsidR="00536EA2" w:rsidRDefault="00536EA2" w:rsidP="007C00A8">
      <w:pPr>
        <w:spacing w:after="0" w:line="360" w:lineRule="auto"/>
        <w:ind w:firstLine="510"/>
        <w:jc w:val="both"/>
        <w:rPr>
          <w:rFonts w:ascii="Arial" w:hAnsi="Arial" w:cs="Arial"/>
          <w:sz w:val="24"/>
          <w:szCs w:val="24"/>
        </w:rPr>
      </w:pPr>
      <w:r w:rsidRPr="007C00A8">
        <w:rPr>
          <w:rFonts w:ascii="Arial" w:hAnsi="Arial" w:cs="Arial"/>
          <w:sz w:val="24"/>
          <w:szCs w:val="24"/>
        </w:rPr>
        <w:t xml:space="preserve">ГОСТ 30744—2001 Цементы. Методы испытаний с использованием </w:t>
      </w:r>
      <w:proofErr w:type="spellStart"/>
      <w:r w:rsidRPr="007C00A8">
        <w:rPr>
          <w:rFonts w:ascii="Arial" w:hAnsi="Arial" w:cs="Arial"/>
          <w:sz w:val="24"/>
          <w:szCs w:val="24"/>
        </w:rPr>
        <w:t>полифракционного</w:t>
      </w:r>
      <w:proofErr w:type="spellEnd"/>
      <w:r w:rsidRPr="007C00A8">
        <w:rPr>
          <w:rFonts w:ascii="Arial" w:hAnsi="Arial" w:cs="Arial"/>
          <w:sz w:val="24"/>
          <w:szCs w:val="24"/>
        </w:rPr>
        <w:t xml:space="preserve"> песка.</w:t>
      </w:r>
    </w:p>
    <w:p w14:paraId="0C36AB8E" w14:textId="77777777" w:rsidR="007C00A8" w:rsidRPr="007C00A8" w:rsidRDefault="007C00A8" w:rsidP="007C00A8">
      <w:pPr>
        <w:spacing w:after="0" w:line="360" w:lineRule="auto"/>
        <w:ind w:firstLine="510"/>
        <w:jc w:val="both"/>
        <w:rPr>
          <w:rFonts w:ascii="Arial" w:hAnsi="Arial" w:cs="Arial"/>
          <w:sz w:val="16"/>
          <w:szCs w:val="16"/>
        </w:rPr>
      </w:pPr>
    </w:p>
    <w:p w14:paraId="3B6B0A66" w14:textId="60267064" w:rsidR="00410A12" w:rsidRPr="007C00A8" w:rsidRDefault="007C00A8" w:rsidP="007C00A8">
      <w:pPr>
        <w:spacing w:after="0" w:line="360" w:lineRule="auto"/>
        <w:ind w:firstLine="510"/>
        <w:jc w:val="both"/>
        <w:rPr>
          <w:rFonts w:ascii="Arial" w:eastAsia="ArialMT" w:hAnsi="Arial" w:cs="Arial"/>
        </w:rPr>
      </w:pPr>
      <w:r w:rsidRPr="007C00A8">
        <w:rPr>
          <w:rFonts w:ascii="Arial" w:eastAsia="Times New Roman" w:hAnsi="Arial" w:cs="Times New Roman"/>
          <w:bCs/>
          <w:spacing w:val="40"/>
        </w:rPr>
        <w:t>Примечание</w:t>
      </w:r>
      <w:r w:rsidRPr="007C00A8">
        <w:rPr>
          <w:rFonts w:ascii="Arial" w:eastAsia="Times New Roman" w:hAnsi="Arial" w:cs="Times New Roman"/>
          <w:bCs/>
        </w:rPr>
        <w:t xml:space="preserve"> </w:t>
      </w:r>
      <w:r w:rsidR="00D45798" w:rsidRPr="00D45798">
        <w:rPr>
          <w:rFonts w:ascii="Arial" w:hAnsi="Arial" w:cs="Arial"/>
        </w:rPr>
        <w:t>—</w:t>
      </w:r>
      <w:r w:rsidRPr="007C00A8">
        <w:rPr>
          <w:rFonts w:ascii="Arial" w:eastAsia="Times New Roman" w:hAnsi="Arial" w:cs="Times New Roman"/>
          <w:bCs/>
        </w:rPr>
        <w:t xml:space="preserve"> При пользовании настоящим стандартом целесообразно проверить действие ссылочных стандартов и классификаторов на официальном интернет-сайте Межгосударственного совета по стандартизации, метрологии и сертификации (</w:t>
      </w:r>
      <w:r w:rsidRPr="007C00A8">
        <w:rPr>
          <w:rFonts w:ascii="Arial" w:eastAsia="Times New Roman" w:hAnsi="Arial" w:cs="Times New Roman"/>
          <w:bCs/>
          <w:lang w:val="en-US"/>
        </w:rPr>
        <w:t>www</w:t>
      </w:r>
      <w:r w:rsidRPr="007C00A8">
        <w:rPr>
          <w:rFonts w:ascii="Arial" w:eastAsia="Times New Roman" w:hAnsi="Arial" w:cs="Times New Roman"/>
          <w:bCs/>
        </w:rPr>
        <w:t>.</w:t>
      </w:r>
      <w:proofErr w:type="spellStart"/>
      <w:r w:rsidRPr="007C00A8">
        <w:rPr>
          <w:rFonts w:ascii="Arial" w:eastAsia="Times New Roman" w:hAnsi="Arial" w:cs="Times New Roman"/>
          <w:bCs/>
          <w:lang w:val="en-US"/>
        </w:rPr>
        <w:t>easc</w:t>
      </w:r>
      <w:proofErr w:type="spellEnd"/>
      <w:r w:rsidRPr="007C00A8">
        <w:rPr>
          <w:rFonts w:ascii="Arial" w:eastAsia="Times New Roman" w:hAnsi="Arial" w:cs="Times New Roman"/>
          <w:bCs/>
        </w:rPr>
        <w:t>.</w:t>
      </w:r>
      <w:r w:rsidRPr="007C00A8">
        <w:rPr>
          <w:rFonts w:ascii="Arial" w:eastAsia="Times New Roman" w:hAnsi="Arial" w:cs="Times New Roman"/>
          <w:bCs/>
          <w:lang w:val="en-US"/>
        </w:rPr>
        <w:t>by</w:t>
      </w:r>
      <w:r w:rsidRPr="007C00A8">
        <w:rPr>
          <w:rFonts w:ascii="Arial" w:eastAsia="Times New Roman" w:hAnsi="Arial" w:cs="Times New Roman"/>
          <w:bCs/>
        </w:rPr>
        <w:t>) или по указателям национальных стандартов, издаваемым в государствах, указанных в предисловии, или на официальных сайтах соответствующих национальных органов по стандартизации. Если на документ дана недатированная ссылка, то следует использовать документ, действующий на текущий момент, с учетом всех внесенных в него изменений. Если заменен ссылочный документ, на который дана датированная ссылка, то следует использовать указанную версию этого документа. Если после принятия настоящего стандарта в ссылочный документ,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документ отменен без замены, то положение, в котором дана ссылка на него, применяется в части, не затрагивающей эту ссылку.</w:t>
      </w:r>
    </w:p>
    <w:p w14:paraId="28601A97" w14:textId="77777777" w:rsidR="007C00A8" w:rsidRPr="007C00A8" w:rsidRDefault="007C00A8" w:rsidP="007C00A8">
      <w:pPr>
        <w:spacing w:after="0" w:line="360" w:lineRule="auto"/>
        <w:ind w:firstLine="510"/>
        <w:jc w:val="both"/>
        <w:rPr>
          <w:rFonts w:ascii="Arial" w:eastAsia="ArialMT" w:hAnsi="Arial" w:cs="Arial"/>
          <w:sz w:val="16"/>
          <w:szCs w:val="16"/>
        </w:rPr>
      </w:pPr>
    </w:p>
    <w:p w14:paraId="147AB889" w14:textId="6E8AD39D" w:rsidR="00410A12" w:rsidRPr="007C00A8" w:rsidRDefault="007C00A8" w:rsidP="007C00A8">
      <w:pPr>
        <w:spacing w:after="0" w:line="360" w:lineRule="auto"/>
        <w:ind w:firstLine="510"/>
        <w:jc w:val="both"/>
        <w:rPr>
          <w:rFonts w:ascii="Arial" w:hAnsi="Arial" w:cs="Arial"/>
          <w:b/>
          <w:sz w:val="28"/>
          <w:szCs w:val="28"/>
        </w:rPr>
      </w:pPr>
      <w:r w:rsidRPr="007C00A8">
        <w:rPr>
          <w:rFonts w:ascii="Arial" w:hAnsi="Arial" w:cs="Arial"/>
          <w:b/>
          <w:sz w:val="28"/>
          <w:szCs w:val="28"/>
        </w:rPr>
        <w:t>3</w:t>
      </w:r>
      <w:r w:rsidR="00410A12" w:rsidRPr="007C00A8">
        <w:rPr>
          <w:rFonts w:ascii="Arial" w:hAnsi="Arial" w:cs="Arial"/>
          <w:b/>
          <w:sz w:val="28"/>
          <w:szCs w:val="28"/>
        </w:rPr>
        <w:t xml:space="preserve"> Термины и определения</w:t>
      </w:r>
    </w:p>
    <w:p w14:paraId="5EE5155C" w14:textId="77777777" w:rsidR="007C00A8" w:rsidRPr="007C00A8" w:rsidRDefault="007C00A8" w:rsidP="007C00A8">
      <w:pPr>
        <w:spacing w:after="0" w:line="360" w:lineRule="auto"/>
        <w:ind w:firstLine="510"/>
        <w:jc w:val="both"/>
        <w:rPr>
          <w:rFonts w:ascii="Arial" w:hAnsi="Arial" w:cs="Arial"/>
          <w:b/>
          <w:sz w:val="16"/>
          <w:szCs w:val="16"/>
        </w:rPr>
      </w:pPr>
    </w:p>
    <w:p w14:paraId="2E4BA15D" w14:textId="3CA8FFF6" w:rsidR="007C00A8" w:rsidRDefault="007C00A8" w:rsidP="007C00A8">
      <w:pPr>
        <w:spacing w:after="0" w:line="360" w:lineRule="auto"/>
        <w:ind w:firstLine="510"/>
        <w:jc w:val="both"/>
        <w:rPr>
          <w:rFonts w:ascii="Arial" w:hAnsi="Arial" w:cs="Arial"/>
          <w:sz w:val="24"/>
          <w:szCs w:val="24"/>
        </w:rPr>
      </w:pPr>
      <w:bookmarkStart w:id="0" w:name="_GoBack"/>
      <w:bookmarkEnd w:id="0"/>
      <w:r w:rsidRPr="00BA023D">
        <w:rPr>
          <w:rFonts w:ascii="Arial" w:hAnsi="Arial" w:cs="Arial"/>
          <w:sz w:val="24"/>
          <w:szCs w:val="24"/>
        </w:rPr>
        <w:t>В настоящем стандарте применены</w:t>
      </w:r>
      <w:r w:rsidR="007736F3" w:rsidRPr="00BA023D">
        <w:rPr>
          <w:rFonts w:ascii="Arial" w:hAnsi="Arial" w:cs="Arial"/>
          <w:sz w:val="24"/>
          <w:szCs w:val="24"/>
        </w:rPr>
        <w:t xml:space="preserve"> термины по ГОСТ 30515, а также</w:t>
      </w:r>
      <w:r w:rsidRPr="00BA023D">
        <w:rPr>
          <w:rFonts w:ascii="Arial" w:hAnsi="Arial" w:cs="Arial"/>
          <w:sz w:val="24"/>
          <w:szCs w:val="24"/>
        </w:rPr>
        <w:t xml:space="preserve"> следующие термины с соответствующими определениями:</w:t>
      </w:r>
    </w:p>
    <w:p w14:paraId="5A0EF5B7" w14:textId="33319360" w:rsidR="00410A12" w:rsidRPr="007C00A8" w:rsidRDefault="007C00A8" w:rsidP="007C00A8">
      <w:pPr>
        <w:spacing w:after="0" w:line="360" w:lineRule="auto"/>
        <w:ind w:firstLine="510"/>
        <w:jc w:val="both"/>
        <w:rPr>
          <w:rFonts w:ascii="Arial" w:hAnsi="Arial" w:cs="Arial"/>
          <w:sz w:val="24"/>
          <w:szCs w:val="24"/>
        </w:rPr>
      </w:pPr>
      <w:r w:rsidRPr="007C00A8">
        <w:rPr>
          <w:rFonts w:ascii="Arial" w:hAnsi="Arial" w:cs="Arial"/>
          <w:sz w:val="24"/>
          <w:szCs w:val="24"/>
        </w:rPr>
        <w:t xml:space="preserve">3.1 </w:t>
      </w:r>
      <w:r>
        <w:rPr>
          <w:rFonts w:ascii="Arial" w:hAnsi="Arial" w:cs="Arial"/>
          <w:b/>
          <w:sz w:val="24"/>
          <w:szCs w:val="24"/>
        </w:rPr>
        <w:t>к</w:t>
      </w:r>
      <w:r w:rsidR="00410A12" w:rsidRPr="007C00A8">
        <w:rPr>
          <w:rFonts w:ascii="Arial" w:hAnsi="Arial" w:cs="Arial"/>
          <w:b/>
          <w:sz w:val="24"/>
          <w:szCs w:val="24"/>
        </w:rPr>
        <w:t>ритери</w:t>
      </w:r>
      <w:r w:rsidR="009B4B46" w:rsidRPr="007C00A8">
        <w:rPr>
          <w:rFonts w:ascii="Arial" w:hAnsi="Arial" w:cs="Arial"/>
          <w:b/>
          <w:sz w:val="24"/>
          <w:szCs w:val="24"/>
        </w:rPr>
        <w:t>й</w:t>
      </w:r>
      <w:r>
        <w:rPr>
          <w:rFonts w:ascii="Arial" w:hAnsi="Arial" w:cs="Arial"/>
          <w:b/>
          <w:sz w:val="24"/>
          <w:szCs w:val="24"/>
        </w:rPr>
        <w:t xml:space="preserve"> эффективности добавки: </w:t>
      </w:r>
      <w:r w:rsidR="009B4B46" w:rsidRPr="007C00A8">
        <w:rPr>
          <w:rFonts w:ascii="Arial" w:hAnsi="Arial" w:cs="Arial"/>
          <w:sz w:val="24"/>
          <w:szCs w:val="24"/>
        </w:rPr>
        <w:t>В</w:t>
      </w:r>
      <w:r w:rsidR="00410A12" w:rsidRPr="007C00A8">
        <w:rPr>
          <w:rFonts w:ascii="Arial" w:hAnsi="Arial" w:cs="Arial"/>
          <w:sz w:val="24"/>
          <w:szCs w:val="24"/>
        </w:rPr>
        <w:t>еличин</w:t>
      </w:r>
      <w:r w:rsidR="009B4B46" w:rsidRPr="007C00A8">
        <w:rPr>
          <w:rFonts w:ascii="Arial" w:hAnsi="Arial" w:cs="Arial"/>
          <w:sz w:val="24"/>
          <w:szCs w:val="24"/>
        </w:rPr>
        <w:t>а</w:t>
      </w:r>
      <w:r w:rsidR="00410A12" w:rsidRPr="007C00A8">
        <w:rPr>
          <w:rFonts w:ascii="Arial" w:hAnsi="Arial" w:cs="Arial"/>
          <w:sz w:val="24"/>
          <w:szCs w:val="24"/>
        </w:rPr>
        <w:t xml:space="preserve"> показателя (или показателей) основного эффекта действия, характери</w:t>
      </w:r>
      <w:r w:rsidR="009B4B46" w:rsidRPr="007C00A8">
        <w:rPr>
          <w:rFonts w:ascii="Arial" w:hAnsi="Arial" w:cs="Arial"/>
          <w:sz w:val="24"/>
          <w:szCs w:val="24"/>
        </w:rPr>
        <w:t>зующей эффективность добавки.</w:t>
      </w:r>
    </w:p>
    <w:p w14:paraId="7F3C60C4" w14:textId="5A427FFE" w:rsidR="009B4B46" w:rsidRPr="007C00A8" w:rsidRDefault="007C00A8" w:rsidP="007C00A8">
      <w:pPr>
        <w:spacing w:after="0" w:line="360" w:lineRule="auto"/>
        <w:ind w:firstLine="510"/>
        <w:jc w:val="both"/>
        <w:rPr>
          <w:rFonts w:ascii="Arial" w:hAnsi="Arial" w:cs="Arial"/>
          <w:sz w:val="24"/>
          <w:szCs w:val="24"/>
        </w:rPr>
      </w:pPr>
      <w:r w:rsidRPr="007C00A8">
        <w:rPr>
          <w:rFonts w:ascii="Arial" w:hAnsi="Arial" w:cs="Arial"/>
          <w:sz w:val="24"/>
          <w:szCs w:val="24"/>
        </w:rPr>
        <w:t>3.2</w:t>
      </w:r>
      <w:r>
        <w:rPr>
          <w:rFonts w:ascii="Arial" w:hAnsi="Arial" w:cs="Arial"/>
          <w:b/>
          <w:sz w:val="24"/>
          <w:szCs w:val="24"/>
        </w:rPr>
        <w:t xml:space="preserve"> о</w:t>
      </w:r>
      <w:r w:rsidR="009B4B46" w:rsidRPr="007C00A8">
        <w:rPr>
          <w:rFonts w:ascii="Arial" w:hAnsi="Arial" w:cs="Arial"/>
          <w:b/>
          <w:sz w:val="24"/>
          <w:szCs w:val="24"/>
        </w:rPr>
        <w:t>птимальная дозировка добавки</w:t>
      </w:r>
      <w:r>
        <w:rPr>
          <w:rFonts w:ascii="Arial" w:hAnsi="Arial" w:cs="Arial"/>
          <w:b/>
          <w:sz w:val="24"/>
          <w:szCs w:val="24"/>
        </w:rPr>
        <w:t xml:space="preserve">: </w:t>
      </w:r>
      <w:r w:rsidR="009B4B46" w:rsidRPr="007C00A8">
        <w:rPr>
          <w:rFonts w:ascii="Arial" w:hAnsi="Arial" w:cs="Arial"/>
          <w:sz w:val="24"/>
          <w:szCs w:val="24"/>
        </w:rPr>
        <w:t>Дозировка добавки, позволяющая получать технологический эффект без снижения (или с допустимым уровнем снижения) других показателей качества цемента.</w:t>
      </w:r>
    </w:p>
    <w:p w14:paraId="292D6AC0" w14:textId="4A7CC545" w:rsidR="00536EA2" w:rsidRDefault="007C00A8" w:rsidP="007C00A8">
      <w:pPr>
        <w:spacing w:after="0" w:line="360" w:lineRule="auto"/>
        <w:ind w:firstLine="510"/>
        <w:jc w:val="both"/>
        <w:rPr>
          <w:rFonts w:ascii="Arial" w:eastAsia="ArialMT" w:hAnsi="Arial" w:cs="Arial"/>
          <w:sz w:val="24"/>
          <w:szCs w:val="24"/>
        </w:rPr>
      </w:pPr>
      <w:r w:rsidRPr="007C00A8">
        <w:rPr>
          <w:rFonts w:ascii="Arial" w:hAnsi="Arial" w:cs="Arial"/>
          <w:sz w:val="24"/>
          <w:szCs w:val="24"/>
        </w:rPr>
        <w:lastRenderedPageBreak/>
        <w:t>3.3</w:t>
      </w:r>
      <w:r>
        <w:rPr>
          <w:rFonts w:ascii="Arial" w:hAnsi="Arial" w:cs="Arial"/>
          <w:b/>
          <w:sz w:val="24"/>
          <w:szCs w:val="24"/>
        </w:rPr>
        <w:t xml:space="preserve"> с</w:t>
      </w:r>
      <w:r w:rsidR="00410A12" w:rsidRPr="007C00A8">
        <w:rPr>
          <w:rFonts w:ascii="Arial" w:hAnsi="Arial" w:cs="Arial"/>
          <w:b/>
          <w:sz w:val="24"/>
          <w:szCs w:val="24"/>
        </w:rPr>
        <w:t>тандартн</w:t>
      </w:r>
      <w:r w:rsidR="009B4B46" w:rsidRPr="007C00A8">
        <w:rPr>
          <w:rFonts w:ascii="Arial" w:hAnsi="Arial" w:cs="Arial"/>
          <w:b/>
          <w:sz w:val="24"/>
          <w:szCs w:val="24"/>
        </w:rPr>
        <w:t>ая прочность</w:t>
      </w:r>
      <w:r>
        <w:rPr>
          <w:rFonts w:ascii="Arial" w:hAnsi="Arial" w:cs="Arial"/>
          <w:b/>
          <w:sz w:val="24"/>
          <w:szCs w:val="24"/>
        </w:rPr>
        <w:t xml:space="preserve">: </w:t>
      </w:r>
      <w:r w:rsidR="009B4B46" w:rsidRPr="007C00A8">
        <w:rPr>
          <w:rFonts w:ascii="Arial" w:hAnsi="Arial" w:cs="Arial"/>
          <w:sz w:val="24"/>
          <w:szCs w:val="24"/>
        </w:rPr>
        <w:t xml:space="preserve">Прочность на сжатие образцов из стандартного цементного раствора, изготовленных и испытанных в стандартных условиях </w:t>
      </w:r>
      <w:r w:rsidR="00410A12" w:rsidRPr="007C00A8">
        <w:rPr>
          <w:rFonts w:ascii="Arial" w:hAnsi="Arial" w:cs="Arial"/>
          <w:sz w:val="24"/>
          <w:szCs w:val="24"/>
        </w:rPr>
        <w:t>в максимальные сроки, установленные нор</w:t>
      </w:r>
      <w:r w:rsidR="007736F3">
        <w:rPr>
          <w:rFonts w:ascii="Arial" w:hAnsi="Arial" w:cs="Arial"/>
          <w:sz w:val="24"/>
          <w:szCs w:val="24"/>
        </w:rPr>
        <w:t>мативным документом</w:t>
      </w:r>
      <w:r w:rsidR="00410A12" w:rsidRPr="007C00A8">
        <w:rPr>
          <w:rFonts w:ascii="Arial" w:eastAsia="ArialMT" w:hAnsi="Arial" w:cs="Arial"/>
          <w:sz w:val="24"/>
          <w:szCs w:val="24"/>
        </w:rPr>
        <w:t>».</w:t>
      </w:r>
    </w:p>
    <w:p w14:paraId="4E651DB1" w14:textId="3E38FAC1" w:rsidR="00B24CD1" w:rsidRPr="00896288" w:rsidRDefault="00B24CD1" w:rsidP="00896288">
      <w:pPr>
        <w:spacing w:after="0" w:line="360" w:lineRule="auto"/>
        <w:ind w:firstLine="510"/>
        <w:jc w:val="both"/>
        <w:rPr>
          <w:rFonts w:ascii="Arial" w:hAnsi="Arial" w:cs="Arial"/>
          <w:sz w:val="24"/>
          <w:szCs w:val="24"/>
        </w:rPr>
      </w:pPr>
      <w:r w:rsidRPr="00896288">
        <w:rPr>
          <w:rFonts w:ascii="Arial" w:hAnsi="Arial" w:cs="Arial"/>
          <w:sz w:val="24"/>
          <w:szCs w:val="24"/>
        </w:rPr>
        <w:t>Изменить нумерацию последующих разделов</w:t>
      </w:r>
      <w:r w:rsidR="00896288">
        <w:rPr>
          <w:rFonts w:ascii="Arial" w:hAnsi="Arial" w:cs="Arial"/>
          <w:sz w:val="24"/>
          <w:szCs w:val="24"/>
        </w:rPr>
        <w:t>.</w:t>
      </w:r>
    </w:p>
    <w:p w14:paraId="78599101" w14:textId="77777777" w:rsidR="00B24CD1" w:rsidRPr="00896288" w:rsidRDefault="00B24CD1" w:rsidP="00896288">
      <w:pPr>
        <w:spacing w:after="0" w:line="360" w:lineRule="auto"/>
        <w:ind w:firstLine="510"/>
        <w:jc w:val="both"/>
        <w:rPr>
          <w:rFonts w:ascii="Arial" w:hAnsi="Arial" w:cs="Arial"/>
          <w:sz w:val="24"/>
          <w:szCs w:val="24"/>
        </w:rPr>
      </w:pPr>
      <w:r w:rsidRPr="00896288">
        <w:rPr>
          <w:rFonts w:ascii="Arial" w:hAnsi="Arial" w:cs="Arial"/>
          <w:sz w:val="24"/>
          <w:szCs w:val="24"/>
        </w:rPr>
        <w:t xml:space="preserve">В раздел </w:t>
      </w:r>
      <w:r w:rsidR="00243AEB" w:rsidRPr="00896288">
        <w:rPr>
          <w:rFonts w:ascii="Arial" w:hAnsi="Arial" w:cs="Arial"/>
          <w:sz w:val="24"/>
          <w:szCs w:val="24"/>
        </w:rPr>
        <w:t>2</w:t>
      </w:r>
      <w:r w:rsidRPr="00896288">
        <w:rPr>
          <w:rFonts w:ascii="Arial" w:hAnsi="Arial" w:cs="Arial"/>
          <w:sz w:val="24"/>
          <w:szCs w:val="24"/>
        </w:rPr>
        <w:t xml:space="preserve"> «</w:t>
      </w:r>
      <w:proofErr w:type="gramStart"/>
      <w:r w:rsidRPr="00896288">
        <w:rPr>
          <w:rFonts w:ascii="Arial" w:hAnsi="Arial" w:cs="Arial"/>
          <w:sz w:val="24"/>
          <w:szCs w:val="24"/>
        </w:rPr>
        <w:t xml:space="preserve">Добавки </w:t>
      </w:r>
      <w:r w:rsidRPr="00896288">
        <w:rPr>
          <w:rFonts w:ascii="Arial" w:hAnsi="Arial" w:cs="Arial"/>
          <w:sz w:val="24"/>
          <w:szCs w:val="24"/>
        </w:rPr>
        <w:sym w:font="Symbol" w:char="F02D"/>
      </w:r>
      <w:r w:rsidRPr="00896288">
        <w:rPr>
          <w:rFonts w:ascii="Arial" w:hAnsi="Arial" w:cs="Arial"/>
          <w:sz w:val="24"/>
          <w:szCs w:val="24"/>
        </w:rPr>
        <w:t xml:space="preserve"> компоненты</w:t>
      </w:r>
      <w:proofErr w:type="gramEnd"/>
      <w:r w:rsidRPr="00896288">
        <w:rPr>
          <w:rFonts w:ascii="Arial" w:hAnsi="Arial" w:cs="Arial"/>
          <w:sz w:val="24"/>
          <w:szCs w:val="24"/>
        </w:rPr>
        <w:t xml:space="preserve"> вещественного состава» перед п. 2.1 добавить</w:t>
      </w:r>
      <w:r w:rsidR="00D94F5E" w:rsidRPr="00896288">
        <w:rPr>
          <w:rFonts w:ascii="Arial" w:hAnsi="Arial" w:cs="Arial"/>
          <w:sz w:val="24"/>
          <w:szCs w:val="24"/>
        </w:rPr>
        <w:t>:</w:t>
      </w:r>
      <w:r w:rsidRPr="00896288">
        <w:rPr>
          <w:rFonts w:ascii="Arial" w:hAnsi="Arial" w:cs="Arial"/>
          <w:sz w:val="24"/>
          <w:szCs w:val="24"/>
        </w:rPr>
        <w:t xml:space="preserve"> </w:t>
      </w:r>
      <w:r w:rsidR="00A64C0C" w:rsidRPr="00896288">
        <w:rPr>
          <w:rFonts w:ascii="Arial" w:hAnsi="Arial" w:cs="Arial"/>
          <w:sz w:val="24"/>
          <w:szCs w:val="24"/>
        </w:rPr>
        <w:t>«</w:t>
      </w:r>
      <w:r w:rsidRPr="00896288">
        <w:rPr>
          <w:rFonts w:ascii="Arial" w:hAnsi="Arial" w:cs="Arial"/>
          <w:sz w:val="24"/>
          <w:szCs w:val="24"/>
        </w:rPr>
        <w:t>2.1 «Добавки-компоненты вещественного состава по содержанию в цементе подразделяют на:</w:t>
      </w:r>
    </w:p>
    <w:p w14:paraId="1F1CBCCA" w14:textId="77777777" w:rsidR="00B24CD1" w:rsidRPr="00896288" w:rsidRDefault="00B24CD1" w:rsidP="00896288">
      <w:pPr>
        <w:pStyle w:val="a3"/>
        <w:numPr>
          <w:ilvl w:val="0"/>
          <w:numId w:val="4"/>
        </w:numPr>
        <w:spacing w:after="0" w:line="360" w:lineRule="auto"/>
        <w:ind w:left="0" w:firstLine="510"/>
        <w:jc w:val="both"/>
        <w:rPr>
          <w:rFonts w:ascii="Arial" w:hAnsi="Arial" w:cs="Arial"/>
          <w:sz w:val="24"/>
          <w:szCs w:val="24"/>
        </w:rPr>
      </w:pPr>
      <w:r w:rsidRPr="00896288">
        <w:rPr>
          <w:rFonts w:ascii="Arial" w:hAnsi="Arial" w:cs="Arial"/>
          <w:sz w:val="24"/>
          <w:szCs w:val="24"/>
        </w:rPr>
        <w:t>основные;</w:t>
      </w:r>
    </w:p>
    <w:p w14:paraId="2C835ABD" w14:textId="77777777" w:rsidR="00B24CD1" w:rsidRPr="00896288" w:rsidRDefault="00A64C0C" w:rsidP="00896288">
      <w:pPr>
        <w:pStyle w:val="a3"/>
        <w:numPr>
          <w:ilvl w:val="0"/>
          <w:numId w:val="4"/>
        </w:numPr>
        <w:spacing w:after="0" w:line="360" w:lineRule="auto"/>
        <w:ind w:left="0" w:firstLine="510"/>
        <w:jc w:val="both"/>
        <w:rPr>
          <w:rFonts w:ascii="Arial" w:hAnsi="Arial" w:cs="Arial"/>
          <w:sz w:val="24"/>
          <w:szCs w:val="24"/>
        </w:rPr>
      </w:pPr>
      <w:r w:rsidRPr="00896288">
        <w:rPr>
          <w:rFonts w:ascii="Arial" w:hAnsi="Arial" w:cs="Arial"/>
          <w:sz w:val="24"/>
          <w:szCs w:val="24"/>
        </w:rPr>
        <w:t>вспомогательные»</w:t>
      </w:r>
    </w:p>
    <w:p w14:paraId="463CD7D5" w14:textId="77777777" w:rsidR="00A64C0C" w:rsidRPr="00896288" w:rsidRDefault="00A64C0C" w:rsidP="00896288">
      <w:pPr>
        <w:spacing w:after="0" w:line="360" w:lineRule="auto"/>
        <w:ind w:firstLine="510"/>
        <w:jc w:val="both"/>
        <w:rPr>
          <w:rFonts w:ascii="Arial" w:hAnsi="Arial" w:cs="Arial"/>
          <w:sz w:val="24"/>
          <w:szCs w:val="24"/>
        </w:rPr>
      </w:pPr>
      <w:r w:rsidRPr="00896288">
        <w:rPr>
          <w:rFonts w:ascii="Arial" w:hAnsi="Arial" w:cs="Arial"/>
          <w:sz w:val="24"/>
          <w:szCs w:val="24"/>
        </w:rPr>
        <w:t xml:space="preserve">Изменить нумерацию последующих </w:t>
      </w:r>
      <w:r w:rsidR="002F0859" w:rsidRPr="00896288">
        <w:rPr>
          <w:rFonts w:ascii="Arial" w:hAnsi="Arial" w:cs="Arial"/>
          <w:sz w:val="24"/>
          <w:szCs w:val="24"/>
        </w:rPr>
        <w:t>пунктов</w:t>
      </w:r>
      <w:r w:rsidRPr="00896288">
        <w:rPr>
          <w:rFonts w:ascii="Arial" w:hAnsi="Arial" w:cs="Arial"/>
          <w:sz w:val="24"/>
          <w:szCs w:val="24"/>
        </w:rPr>
        <w:t>.</w:t>
      </w:r>
    </w:p>
    <w:p w14:paraId="0129B20F" w14:textId="77777777" w:rsidR="000B2ABE" w:rsidRPr="00896288" w:rsidRDefault="000B2ABE" w:rsidP="00896288">
      <w:pPr>
        <w:spacing w:after="0" w:line="360" w:lineRule="auto"/>
        <w:ind w:firstLine="510"/>
        <w:jc w:val="both"/>
        <w:rPr>
          <w:rFonts w:ascii="Arial" w:hAnsi="Arial" w:cs="Arial"/>
          <w:sz w:val="24"/>
          <w:szCs w:val="24"/>
        </w:rPr>
      </w:pPr>
      <w:r w:rsidRPr="00896288">
        <w:rPr>
          <w:rFonts w:ascii="Arial" w:hAnsi="Arial" w:cs="Arial"/>
          <w:sz w:val="24"/>
          <w:szCs w:val="24"/>
        </w:rPr>
        <w:t>После перечисления в п.3.3 добавить: «Основные эффекты действия добавок представлены в приложении А</w:t>
      </w:r>
      <w:r w:rsidR="00C2460E" w:rsidRPr="00896288">
        <w:rPr>
          <w:rFonts w:ascii="Arial" w:hAnsi="Arial" w:cs="Arial"/>
          <w:sz w:val="24"/>
          <w:szCs w:val="24"/>
        </w:rPr>
        <w:t>.</w:t>
      </w:r>
    </w:p>
    <w:p w14:paraId="4AD60076" w14:textId="68FFAB57" w:rsidR="008D7677" w:rsidRDefault="001B5D60" w:rsidP="00896288">
      <w:pPr>
        <w:spacing w:after="0" w:line="360" w:lineRule="auto"/>
        <w:ind w:firstLine="510"/>
        <w:jc w:val="both"/>
        <w:rPr>
          <w:rFonts w:ascii="Arial" w:hAnsi="Arial" w:cs="Arial"/>
          <w:sz w:val="24"/>
          <w:szCs w:val="24"/>
        </w:rPr>
      </w:pPr>
      <w:r>
        <w:rPr>
          <w:rFonts w:ascii="Arial" w:hAnsi="Arial" w:cs="Arial"/>
          <w:sz w:val="24"/>
          <w:szCs w:val="24"/>
        </w:rPr>
        <w:t>Приложение изложить в следующей редакции:</w:t>
      </w:r>
    </w:p>
    <w:p w14:paraId="335D2357" w14:textId="77777777" w:rsidR="008D7677" w:rsidRDefault="008D7677">
      <w:pPr>
        <w:rPr>
          <w:rFonts w:ascii="Arial" w:hAnsi="Arial" w:cs="Arial"/>
          <w:sz w:val="24"/>
          <w:szCs w:val="24"/>
        </w:rPr>
      </w:pPr>
      <w:r>
        <w:rPr>
          <w:rFonts w:ascii="Arial" w:hAnsi="Arial" w:cs="Arial"/>
          <w:sz w:val="24"/>
          <w:szCs w:val="24"/>
        </w:rPr>
        <w:br w:type="page"/>
      </w:r>
    </w:p>
    <w:p w14:paraId="1F85BF11" w14:textId="77777777" w:rsidR="002F0859" w:rsidRPr="00896288" w:rsidRDefault="002F0859" w:rsidP="00896288">
      <w:pPr>
        <w:spacing w:after="0" w:line="360" w:lineRule="auto"/>
        <w:ind w:firstLine="510"/>
        <w:jc w:val="both"/>
        <w:rPr>
          <w:rFonts w:ascii="Arial" w:hAnsi="Arial" w:cs="Arial"/>
          <w:sz w:val="24"/>
          <w:szCs w:val="24"/>
        </w:rPr>
      </w:pPr>
    </w:p>
    <w:p w14:paraId="0EDC9BF7" w14:textId="76CC931C" w:rsidR="00C2460E" w:rsidRPr="001B5D60" w:rsidRDefault="001B5D60" w:rsidP="001B5D60">
      <w:pPr>
        <w:spacing w:after="0" w:line="360" w:lineRule="auto"/>
        <w:jc w:val="center"/>
        <w:rPr>
          <w:rFonts w:ascii="Arial" w:hAnsi="Arial" w:cs="Arial"/>
          <w:b/>
          <w:sz w:val="24"/>
          <w:szCs w:val="24"/>
        </w:rPr>
      </w:pPr>
      <w:r>
        <w:rPr>
          <w:rFonts w:ascii="Arial" w:hAnsi="Arial" w:cs="Arial"/>
          <w:sz w:val="24"/>
          <w:szCs w:val="24"/>
        </w:rPr>
        <w:t>«</w:t>
      </w:r>
      <w:r w:rsidRPr="001B5D60">
        <w:rPr>
          <w:rFonts w:ascii="Arial" w:hAnsi="Arial" w:cs="Arial"/>
          <w:b/>
          <w:sz w:val="24"/>
          <w:szCs w:val="24"/>
        </w:rPr>
        <w:t>Приложение А</w:t>
      </w:r>
    </w:p>
    <w:p w14:paraId="40581830" w14:textId="71A7A3A3" w:rsidR="00C2460E" w:rsidRPr="001B5D60" w:rsidRDefault="00C2460E" w:rsidP="001B5D60">
      <w:pPr>
        <w:spacing w:after="0" w:line="360" w:lineRule="auto"/>
        <w:jc w:val="center"/>
        <w:rPr>
          <w:rFonts w:ascii="Arial" w:hAnsi="Arial" w:cs="Arial"/>
          <w:b/>
          <w:sz w:val="24"/>
          <w:szCs w:val="24"/>
        </w:rPr>
      </w:pPr>
      <w:r w:rsidRPr="001B5D60">
        <w:rPr>
          <w:rFonts w:ascii="Arial" w:hAnsi="Arial" w:cs="Arial"/>
          <w:b/>
          <w:sz w:val="24"/>
          <w:szCs w:val="24"/>
        </w:rPr>
        <w:t>(справочное)</w:t>
      </w:r>
    </w:p>
    <w:p w14:paraId="35FF55EB" w14:textId="1F8FFB47" w:rsidR="001B5D60" w:rsidRDefault="001B5D60" w:rsidP="001B5D60">
      <w:pPr>
        <w:spacing w:after="0" w:line="360" w:lineRule="auto"/>
        <w:jc w:val="center"/>
        <w:rPr>
          <w:rFonts w:ascii="Arial" w:hAnsi="Arial" w:cs="Arial"/>
          <w:b/>
          <w:sz w:val="24"/>
          <w:szCs w:val="24"/>
        </w:rPr>
      </w:pPr>
      <w:r w:rsidRPr="001B5D60">
        <w:rPr>
          <w:rFonts w:ascii="Arial" w:hAnsi="Arial" w:cs="Arial"/>
          <w:b/>
          <w:sz w:val="24"/>
          <w:szCs w:val="24"/>
        </w:rPr>
        <w:t>Основной эффект воздействия и критерий эффективности добавки</w:t>
      </w:r>
    </w:p>
    <w:p w14:paraId="21348E23" w14:textId="77777777" w:rsidR="001B5D60" w:rsidRDefault="001B5D60" w:rsidP="001B5D60">
      <w:pPr>
        <w:spacing w:after="0" w:line="360" w:lineRule="auto"/>
        <w:jc w:val="center"/>
        <w:rPr>
          <w:rFonts w:ascii="Arial" w:hAnsi="Arial" w:cs="Arial"/>
          <w:b/>
          <w:sz w:val="16"/>
          <w:szCs w:val="16"/>
        </w:rPr>
      </w:pPr>
    </w:p>
    <w:p w14:paraId="75A8F63A" w14:textId="6DFAF81E" w:rsidR="001B5D60" w:rsidRPr="001B5D60" w:rsidRDefault="001B5D60" w:rsidP="001B5D60">
      <w:pPr>
        <w:spacing w:after="0" w:line="360" w:lineRule="auto"/>
        <w:rPr>
          <w:rFonts w:ascii="Arial" w:hAnsi="Arial" w:cs="Arial"/>
          <w:sz w:val="20"/>
          <w:szCs w:val="20"/>
        </w:rPr>
      </w:pPr>
      <w:r w:rsidRPr="001B5D60">
        <w:rPr>
          <w:rFonts w:ascii="Arial" w:hAnsi="Arial" w:cs="Arial"/>
          <w:spacing w:val="40"/>
          <w:sz w:val="20"/>
          <w:szCs w:val="20"/>
        </w:rPr>
        <w:t>Таблица</w:t>
      </w:r>
      <w:r w:rsidRPr="001B5D60">
        <w:rPr>
          <w:rFonts w:ascii="Arial" w:hAnsi="Arial" w:cs="Arial"/>
          <w:sz w:val="20"/>
          <w:szCs w:val="20"/>
        </w:rPr>
        <w:t xml:space="preserve"> А.1</w:t>
      </w:r>
    </w:p>
    <w:tbl>
      <w:tblPr>
        <w:tblStyle w:val="a6"/>
        <w:tblW w:w="9781" w:type="dxa"/>
        <w:tblInd w:w="108" w:type="dxa"/>
        <w:tblLook w:val="04A0" w:firstRow="1" w:lastRow="0" w:firstColumn="1" w:lastColumn="0" w:noHBand="0" w:noVBand="1"/>
      </w:tblPr>
      <w:tblGrid>
        <w:gridCol w:w="2552"/>
        <w:gridCol w:w="4961"/>
        <w:gridCol w:w="2268"/>
      </w:tblGrid>
      <w:tr w:rsidR="0016605F" w14:paraId="229A9B87" w14:textId="77777777" w:rsidTr="001B5D60">
        <w:trPr>
          <w:trHeight w:val="856"/>
        </w:trPr>
        <w:tc>
          <w:tcPr>
            <w:tcW w:w="2552" w:type="dxa"/>
            <w:tcBorders>
              <w:bottom w:val="double" w:sz="4" w:space="0" w:color="auto"/>
            </w:tcBorders>
            <w:vAlign w:val="center"/>
          </w:tcPr>
          <w:p w14:paraId="0EA4D1E4" w14:textId="77777777" w:rsidR="0016605F" w:rsidRPr="001B5D60" w:rsidRDefault="0016605F" w:rsidP="001B5D60">
            <w:pPr>
              <w:spacing w:line="360" w:lineRule="auto"/>
              <w:jc w:val="center"/>
              <w:rPr>
                <w:rFonts w:ascii="Arial" w:hAnsi="Arial" w:cs="Arial"/>
                <w:sz w:val="20"/>
                <w:szCs w:val="20"/>
              </w:rPr>
            </w:pPr>
            <w:r w:rsidRPr="001B5D60">
              <w:rPr>
                <w:rFonts w:ascii="Arial" w:hAnsi="Arial" w:cs="Arial"/>
                <w:sz w:val="20"/>
                <w:szCs w:val="20"/>
              </w:rPr>
              <w:t>Вид добавки</w:t>
            </w:r>
          </w:p>
        </w:tc>
        <w:tc>
          <w:tcPr>
            <w:tcW w:w="4961" w:type="dxa"/>
            <w:tcBorders>
              <w:bottom w:val="double" w:sz="4" w:space="0" w:color="auto"/>
            </w:tcBorders>
            <w:vAlign w:val="center"/>
          </w:tcPr>
          <w:p w14:paraId="6414D33F" w14:textId="4F1927E8" w:rsidR="0016605F" w:rsidRPr="001B5D60" w:rsidRDefault="0016605F" w:rsidP="001B5D60">
            <w:pPr>
              <w:spacing w:line="360" w:lineRule="auto"/>
              <w:jc w:val="center"/>
              <w:rPr>
                <w:rFonts w:ascii="Arial" w:hAnsi="Arial" w:cs="Arial"/>
                <w:sz w:val="20"/>
                <w:szCs w:val="20"/>
              </w:rPr>
            </w:pPr>
            <w:r w:rsidRPr="001B5D60">
              <w:rPr>
                <w:rFonts w:ascii="Arial" w:hAnsi="Arial" w:cs="Arial"/>
                <w:sz w:val="20"/>
                <w:szCs w:val="20"/>
              </w:rPr>
              <w:t xml:space="preserve">Основной эффект </w:t>
            </w:r>
            <w:r w:rsidR="007342A4" w:rsidRPr="001B5D60">
              <w:rPr>
                <w:rFonts w:ascii="Arial" w:hAnsi="Arial" w:cs="Arial"/>
                <w:sz w:val="20"/>
                <w:szCs w:val="20"/>
              </w:rPr>
              <w:t>воздействи</w:t>
            </w:r>
            <w:r w:rsidRPr="001B5D60">
              <w:rPr>
                <w:rFonts w:ascii="Arial" w:hAnsi="Arial" w:cs="Arial"/>
                <w:sz w:val="20"/>
                <w:szCs w:val="20"/>
              </w:rPr>
              <w:t xml:space="preserve">я </w:t>
            </w:r>
            <w:r w:rsidR="007342A4" w:rsidRPr="001B5D60">
              <w:rPr>
                <w:rFonts w:ascii="Arial" w:hAnsi="Arial" w:cs="Arial"/>
                <w:sz w:val="20"/>
                <w:szCs w:val="20"/>
              </w:rPr>
              <w:t xml:space="preserve">и критерий эффективности </w:t>
            </w:r>
            <w:r w:rsidRPr="001B5D60">
              <w:rPr>
                <w:rFonts w:ascii="Arial" w:hAnsi="Arial" w:cs="Arial"/>
                <w:sz w:val="20"/>
                <w:szCs w:val="20"/>
              </w:rPr>
              <w:t>добавки</w:t>
            </w:r>
          </w:p>
        </w:tc>
        <w:tc>
          <w:tcPr>
            <w:tcW w:w="2268" w:type="dxa"/>
            <w:tcBorders>
              <w:bottom w:val="double" w:sz="4" w:space="0" w:color="auto"/>
            </w:tcBorders>
            <w:vAlign w:val="center"/>
          </w:tcPr>
          <w:p w14:paraId="0DF8F34D" w14:textId="211EE848" w:rsidR="0016605F" w:rsidRPr="001B5D60" w:rsidRDefault="0016605F" w:rsidP="001B5D60">
            <w:pPr>
              <w:spacing w:line="360" w:lineRule="auto"/>
              <w:jc w:val="center"/>
              <w:rPr>
                <w:rFonts w:ascii="Arial" w:hAnsi="Arial" w:cs="Arial"/>
                <w:sz w:val="20"/>
                <w:szCs w:val="20"/>
              </w:rPr>
            </w:pPr>
            <w:r w:rsidRPr="001B5D60">
              <w:rPr>
                <w:rFonts w:ascii="Arial" w:hAnsi="Arial" w:cs="Arial"/>
                <w:sz w:val="20"/>
                <w:szCs w:val="20"/>
              </w:rPr>
              <w:t>Метод</w:t>
            </w:r>
            <w:r w:rsidR="007342A4" w:rsidRPr="001B5D60">
              <w:rPr>
                <w:rFonts w:ascii="Arial" w:hAnsi="Arial" w:cs="Arial"/>
                <w:sz w:val="20"/>
                <w:szCs w:val="20"/>
              </w:rPr>
              <w:t xml:space="preserve"> </w:t>
            </w:r>
            <w:r w:rsidRPr="001B5D60">
              <w:rPr>
                <w:rFonts w:ascii="Arial" w:hAnsi="Arial" w:cs="Arial"/>
                <w:sz w:val="20"/>
                <w:szCs w:val="20"/>
              </w:rPr>
              <w:t>испытания</w:t>
            </w:r>
          </w:p>
        </w:tc>
      </w:tr>
      <w:tr w:rsidR="007342A4" w14:paraId="213D970D" w14:textId="77777777" w:rsidTr="001B5D60">
        <w:tc>
          <w:tcPr>
            <w:tcW w:w="2552" w:type="dxa"/>
            <w:tcBorders>
              <w:top w:val="double" w:sz="4" w:space="0" w:color="auto"/>
            </w:tcBorders>
            <w:vAlign w:val="center"/>
          </w:tcPr>
          <w:p w14:paraId="204D599E" w14:textId="48443E4A" w:rsidR="007342A4" w:rsidRPr="001B5D60" w:rsidRDefault="007342A4" w:rsidP="001B5D60">
            <w:pPr>
              <w:spacing w:line="360" w:lineRule="auto"/>
              <w:rPr>
                <w:rFonts w:ascii="Arial" w:hAnsi="Arial" w:cs="Arial"/>
              </w:rPr>
            </w:pPr>
            <w:r w:rsidRPr="001B5D60">
              <w:rPr>
                <w:rFonts w:ascii="Arial" w:hAnsi="Arial" w:cs="Arial"/>
              </w:rPr>
              <w:t>Компоненты вещественного состава</w:t>
            </w:r>
          </w:p>
        </w:tc>
        <w:tc>
          <w:tcPr>
            <w:tcW w:w="4961" w:type="dxa"/>
            <w:tcBorders>
              <w:top w:val="double" w:sz="4" w:space="0" w:color="auto"/>
            </w:tcBorders>
            <w:vAlign w:val="center"/>
          </w:tcPr>
          <w:p w14:paraId="5273D87E" w14:textId="5E06A7A0" w:rsidR="007342A4" w:rsidRPr="001B5D60" w:rsidRDefault="007342A4" w:rsidP="001B5D60">
            <w:pPr>
              <w:spacing w:line="360" w:lineRule="auto"/>
              <w:rPr>
                <w:rFonts w:ascii="Arial" w:hAnsi="Arial" w:cs="Arial"/>
              </w:rPr>
            </w:pPr>
            <w:r w:rsidRPr="0033719A">
              <w:rPr>
                <w:rFonts w:ascii="Arial" w:hAnsi="Arial" w:cs="Arial"/>
              </w:rPr>
              <w:t xml:space="preserve">Снижение доли клинкера </w:t>
            </w:r>
            <w:r w:rsidR="001B5D60" w:rsidRPr="0033719A">
              <w:rPr>
                <w:rFonts w:ascii="Arial" w:hAnsi="Arial" w:cs="Arial"/>
              </w:rPr>
              <w:t xml:space="preserve">в цементе </w:t>
            </w:r>
            <w:r w:rsidRPr="0033719A">
              <w:rPr>
                <w:rFonts w:ascii="Arial" w:hAnsi="Arial" w:cs="Arial"/>
              </w:rPr>
              <w:t>по сравнению с исходной</w:t>
            </w:r>
            <w:r w:rsidR="001B5D60" w:rsidRPr="0033719A">
              <w:rPr>
                <w:rFonts w:ascii="Arial" w:hAnsi="Arial" w:cs="Arial"/>
              </w:rPr>
              <w:t>, %</w:t>
            </w:r>
            <w:r w:rsidRPr="0033719A">
              <w:rPr>
                <w:rFonts w:ascii="Arial" w:hAnsi="Arial" w:cs="Arial"/>
              </w:rPr>
              <w:t>:</w:t>
            </w:r>
            <w:r w:rsidRPr="001B5D60">
              <w:rPr>
                <w:rFonts w:ascii="Arial" w:hAnsi="Arial" w:cs="Arial"/>
              </w:rPr>
              <w:t xml:space="preserve"> </w:t>
            </w:r>
          </w:p>
          <w:p w14:paraId="4145284C" w14:textId="4C041447" w:rsidR="007342A4" w:rsidRPr="001B5D60" w:rsidRDefault="001B5D60" w:rsidP="001B5D60">
            <w:pPr>
              <w:spacing w:line="360" w:lineRule="auto"/>
              <w:rPr>
                <w:rFonts w:ascii="Arial" w:hAnsi="Arial" w:cs="Arial"/>
              </w:rPr>
            </w:pPr>
            <w:r>
              <w:rPr>
                <w:rFonts w:ascii="Arial" w:hAnsi="Arial" w:cs="Arial"/>
              </w:rPr>
              <w:t xml:space="preserve">- </w:t>
            </w:r>
            <w:r w:rsidR="007342A4" w:rsidRPr="001B5D60">
              <w:rPr>
                <w:rFonts w:ascii="Arial" w:hAnsi="Arial" w:cs="Arial"/>
              </w:rPr>
              <w:t>до 5 включительно – вспомогательные;</w:t>
            </w:r>
          </w:p>
          <w:p w14:paraId="1527D33D" w14:textId="5DB73C99" w:rsidR="007342A4" w:rsidRPr="001B5D60" w:rsidRDefault="001B5D60" w:rsidP="001B5D60">
            <w:pPr>
              <w:spacing w:line="360" w:lineRule="auto"/>
              <w:rPr>
                <w:rFonts w:ascii="Arial" w:hAnsi="Arial" w:cs="Arial"/>
              </w:rPr>
            </w:pPr>
            <w:r>
              <w:rPr>
                <w:rFonts w:ascii="Arial" w:hAnsi="Arial" w:cs="Arial"/>
              </w:rPr>
              <w:t xml:space="preserve">- </w:t>
            </w:r>
            <w:r w:rsidR="007342A4" w:rsidRPr="001B5D60">
              <w:rPr>
                <w:rFonts w:ascii="Arial" w:hAnsi="Arial" w:cs="Arial"/>
              </w:rPr>
              <w:t>6 и выше – основные</w:t>
            </w:r>
          </w:p>
        </w:tc>
        <w:tc>
          <w:tcPr>
            <w:tcW w:w="2268" w:type="dxa"/>
            <w:tcBorders>
              <w:top w:val="double" w:sz="4" w:space="0" w:color="auto"/>
            </w:tcBorders>
            <w:vAlign w:val="center"/>
          </w:tcPr>
          <w:p w14:paraId="33DF86A7" w14:textId="012CA3AD" w:rsidR="007342A4" w:rsidRPr="001B5D60" w:rsidRDefault="007342A4" w:rsidP="001B5D60">
            <w:pPr>
              <w:spacing w:before="100" w:beforeAutospacing="1" w:after="100" w:afterAutospacing="1" w:line="360" w:lineRule="auto"/>
              <w:jc w:val="center"/>
              <w:rPr>
                <w:rFonts w:ascii="Arial" w:hAnsi="Arial" w:cs="Arial"/>
              </w:rPr>
            </w:pPr>
            <w:r w:rsidRPr="001B5D60">
              <w:rPr>
                <w:rFonts w:ascii="Arial" w:hAnsi="Arial" w:cs="Arial"/>
              </w:rPr>
              <w:t xml:space="preserve">Стандарты на цементы, методы </w:t>
            </w:r>
            <w:r w:rsidR="001B5D60" w:rsidRPr="001B5D60">
              <w:rPr>
                <w:rFonts w:ascii="Arial" w:hAnsi="Arial" w:cs="Arial"/>
              </w:rPr>
              <w:t>и</w:t>
            </w:r>
            <w:r w:rsidRPr="001B5D60">
              <w:rPr>
                <w:rFonts w:ascii="Arial" w:hAnsi="Arial" w:cs="Arial"/>
              </w:rPr>
              <w:t>спытаний цементов и добавок</w:t>
            </w:r>
          </w:p>
        </w:tc>
      </w:tr>
      <w:tr w:rsidR="001069AB" w14:paraId="73E626B0" w14:textId="77777777" w:rsidTr="001B5D60">
        <w:tc>
          <w:tcPr>
            <w:tcW w:w="2552" w:type="dxa"/>
            <w:vAlign w:val="center"/>
          </w:tcPr>
          <w:p w14:paraId="52D89428" w14:textId="77777777" w:rsidR="001069AB" w:rsidRPr="001B5D60" w:rsidRDefault="001069AB" w:rsidP="001B5D60">
            <w:pPr>
              <w:spacing w:line="360" w:lineRule="auto"/>
              <w:rPr>
                <w:rFonts w:ascii="Arial" w:hAnsi="Arial" w:cs="Arial"/>
              </w:rPr>
            </w:pPr>
            <w:r w:rsidRPr="001B5D60">
              <w:rPr>
                <w:rFonts w:ascii="Arial" w:hAnsi="Arial" w:cs="Arial"/>
              </w:rPr>
              <w:t>Технологические</w:t>
            </w:r>
          </w:p>
        </w:tc>
        <w:tc>
          <w:tcPr>
            <w:tcW w:w="4961" w:type="dxa"/>
            <w:vAlign w:val="center"/>
          </w:tcPr>
          <w:p w14:paraId="59B8927A" w14:textId="48708CF9" w:rsidR="001069AB" w:rsidRPr="001B5D60" w:rsidRDefault="001069AB" w:rsidP="001B5D60">
            <w:pPr>
              <w:spacing w:before="100" w:beforeAutospacing="1" w:after="100" w:afterAutospacing="1" w:line="360" w:lineRule="auto"/>
              <w:rPr>
                <w:rFonts w:ascii="Arial" w:hAnsi="Arial" w:cs="Arial"/>
              </w:rPr>
            </w:pPr>
            <w:r w:rsidRPr="001B5D60">
              <w:rPr>
                <w:rFonts w:ascii="Arial" w:hAnsi="Arial" w:cs="Arial"/>
              </w:rPr>
              <w:t>Интенсификация процесса помола цемента. Сокращение продолжительности помола цемента до заданной дисперсности не менее чем на 10 %</w:t>
            </w:r>
          </w:p>
        </w:tc>
        <w:tc>
          <w:tcPr>
            <w:tcW w:w="2268" w:type="dxa"/>
            <w:vAlign w:val="center"/>
          </w:tcPr>
          <w:p w14:paraId="18D84B42" w14:textId="77777777" w:rsidR="001069AB" w:rsidRPr="001B5D60" w:rsidRDefault="001069AB" w:rsidP="001B5D60">
            <w:pPr>
              <w:spacing w:line="360" w:lineRule="auto"/>
              <w:jc w:val="center"/>
              <w:rPr>
                <w:rFonts w:ascii="Arial" w:hAnsi="Arial" w:cs="Arial"/>
              </w:rPr>
            </w:pPr>
            <w:r w:rsidRPr="001B5D60">
              <w:rPr>
                <w:rFonts w:ascii="Arial" w:hAnsi="Arial" w:cs="Arial"/>
              </w:rPr>
              <w:t>ГОСТ 310.2</w:t>
            </w:r>
          </w:p>
          <w:p w14:paraId="3CCBDCE6" w14:textId="77777777" w:rsidR="001069AB" w:rsidRPr="001B5D60" w:rsidRDefault="001069AB" w:rsidP="001B5D60">
            <w:pPr>
              <w:spacing w:line="360" w:lineRule="auto"/>
              <w:jc w:val="center"/>
              <w:rPr>
                <w:rFonts w:ascii="Arial" w:hAnsi="Arial" w:cs="Arial"/>
              </w:rPr>
            </w:pPr>
            <w:r w:rsidRPr="001B5D60">
              <w:rPr>
                <w:rFonts w:ascii="Arial" w:hAnsi="Arial" w:cs="Arial"/>
              </w:rPr>
              <w:t>ГОСТ 30744</w:t>
            </w:r>
          </w:p>
        </w:tc>
      </w:tr>
      <w:tr w:rsidR="001069AB" w14:paraId="7082170F" w14:textId="77777777" w:rsidTr="001B5D60">
        <w:tc>
          <w:tcPr>
            <w:tcW w:w="2552" w:type="dxa"/>
            <w:vAlign w:val="center"/>
          </w:tcPr>
          <w:p w14:paraId="5F67248C" w14:textId="77777777" w:rsidR="001069AB" w:rsidRPr="001B5D60" w:rsidRDefault="001069AB" w:rsidP="001B5D60">
            <w:pPr>
              <w:spacing w:before="100" w:beforeAutospacing="1" w:after="100" w:afterAutospacing="1" w:line="360" w:lineRule="auto"/>
              <w:rPr>
                <w:rFonts w:ascii="Arial" w:hAnsi="Arial" w:cs="Arial"/>
              </w:rPr>
            </w:pPr>
            <w:r w:rsidRPr="001B5D60">
              <w:rPr>
                <w:rFonts w:ascii="Arial" w:hAnsi="Arial" w:cs="Arial"/>
              </w:rPr>
              <w:t>Регуляторы сроков схватывания</w:t>
            </w:r>
          </w:p>
        </w:tc>
        <w:tc>
          <w:tcPr>
            <w:tcW w:w="4961" w:type="dxa"/>
            <w:vAlign w:val="center"/>
          </w:tcPr>
          <w:p w14:paraId="12F1FD62" w14:textId="77777777" w:rsidR="001069AB" w:rsidRPr="001B5D60" w:rsidRDefault="001069AB" w:rsidP="001B5D60">
            <w:pPr>
              <w:spacing w:before="100" w:beforeAutospacing="1" w:after="100" w:afterAutospacing="1" w:line="360" w:lineRule="auto"/>
              <w:rPr>
                <w:rFonts w:ascii="Arial" w:hAnsi="Arial" w:cs="Arial"/>
              </w:rPr>
            </w:pPr>
            <w:r w:rsidRPr="001B5D60">
              <w:rPr>
                <w:rFonts w:ascii="Arial" w:hAnsi="Arial" w:cs="Arial"/>
              </w:rPr>
              <w:t xml:space="preserve">Ускорение или замедление схватывания цементов. Изменение сроков схватывания цемента не менее, чем на 30 % по сравнению с </w:t>
            </w:r>
            <w:proofErr w:type="spellStart"/>
            <w:r w:rsidRPr="001B5D60">
              <w:rPr>
                <w:rFonts w:ascii="Arial" w:hAnsi="Arial" w:cs="Arial"/>
              </w:rPr>
              <w:t>бездобавочным</w:t>
            </w:r>
            <w:proofErr w:type="spellEnd"/>
          </w:p>
        </w:tc>
        <w:tc>
          <w:tcPr>
            <w:tcW w:w="2268" w:type="dxa"/>
            <w:vAlign w:val="center"/>
          </w:tcPr>
          <w:p w14:paraId="68924901" w14:textId="77777777" w:rsidR="001069AB" w:rsidRPr="001B5D60" w:rsidRDefault="001069AB" w:rsidP="001B5D60">
            <w:pPr>
              <w:spacing w:line="360" w:lineRule="auto"/>
              <w:jc w:val="center"/>
              <w:rPr>
                <w:rFonts w:ascii="Arial" w:hAnsi="Arial" w:cs="Arial"/>
              </w:rPr>
            </w:pPr>
            <w:r w:rsidRPr="001B5D60">
              <w:rPr>
                <w:rFonts w:ascii="Arial" w:hAnsi="Arial" w:cs="Arial"/>
              </w:rPr>
              <w:t>ГОСТ 310.3</w:t>
            </w:r>
          </w:p>
          <w:p w14:paraId="4F07923D" w14:textId="77777777" w:rsidR="001069AB" w:rsidRPr="001B5D60" w:rsidRDefault="001069AB" w:rsidP="001B5D60">
            <w:pPr>
              <w:spacing w:line="360" w:lineRule="auto"/>
              <w:jc w:val="center"/>
              <w:rPr>
                <w:rFonts w:ascii="Arial" w:hAnsi="Arial" w:cs="Arial"/>
              </w:rPr>
            </w:pPr>
            <w:r w:rsidRPr="001B5D60">
              <w:rPr>
                <w:rFonts w:ascii="Arial" w:hAnsi="Arial" w:cs="Arial"/>
              </w:rPr>
              <w:t>ГОСТ 30744</w:t>
            </w:r>
          </w:p>
        </w:tc>
      </w:tr>
      <w:tr w:rsidR="001069AB" w14:paraId="4F343567" w14:textId="77777777" w:rsidTr="001B5D60">
        <w:tc>
          <w:tcPr>
            <w:tcW w:w="2552" w:type="dxa"/>
            <w:vAlign w:val="center"/>
          </w:tcPr>
          <w:p w14:paraId="49BB7FAD" w14:textId="77777777" w:rsidR="001069AB" w:rsidRPr="001B5D60" w:rsidRDefault="001069AB" w:rsidP="001B5D60">
            <w:pPr>
              <w:spacing w:before="100" w:beforeAutospacing="1" w:after="100" w:afterAutospacing="1" w:line="360" w:lineRule="auto"/>
              <w:rPr>
                <w:rFonts w:ascii="Arial" w:hAnsi="Arial" w:cs="Arial"/>
              </w:rPr>
            </w:pPr>
            <w:r w:rsidRPr="001B5D60">
              <w:rPr>
                <w:rFonts w:ascii="Arial" w:hAnsi="Arial" w:cs="Arial"/>
              </w:rPr>
              <w:t>Ускорители твердения</w:t>
            </w:r>
          </w:p>
        </w:tc>
        <w:tc>
          <w:tcPr>
            <w:tcW w:w="4961" w:type="dxa"/>
            <w:vAlign w:val="center"/>
          </w:tcPr>
          <w:p w14:paraId="391DF8F9" w14:textId="0C60B5C8" w:rsidR="001069AB" w:rsidRPr="001B5D60" w:rsidRDefault="001069AB" w:rsidP="001B5D60">
            <w:pPr>
              <w:spacing w:before="100" w:beforeAutospacing="1" w:after="100" w:afterAutospacing="1" w:line="360" w:lineRule="auto"/>
              <w:rPr>
                <w:rFonts w:ascii="Arial" w:hAnsi="Arial" w:cs="Arial"/>
              </w:rPr>
            </w:pPr>
            <w:r w:rsidRPr="001B5D60">
              <w:rPr>
                <w:rFonts w:ascii="Arial" w:hAnsi="Arial" w:cs="Arial"/>
              </w:rPr>
              <w:t>Повышение прочности цементов в ранние сроки твердения не менее</w:t>
            </w:r>
            <w:r w:rsidR="008D7677">
              <w:rPr>
                <w:rFonts w:ascii="Arial" w:hAnsi="Arial" w:cs="Arial"/>
              </w:rPr>
              <w:t xml:space="preserve"> </w:t>
            </w:r>
            <w:r w:rsidRPr="001B5D60">
              <w:rPr>
                <w:rFonts w:ascii="Arial" w:hAnsi="Arial" w:cs="Arial"/>
              </w:rPr>
              <w:t xml:space="preserve">чем на 10 % в возрасте 1, 2 или 3 </w:t>
            </w:r>
            <w:proofErr w:type="spellStart"/>
            <w:r w:rsidRPr="001B5D60">
              <w:rPr>
                <w:rFonts w:ascii="Arial" w:hAnsi="Arial" w:cs="Arial"/>
              </w:rPr>
              <w:t>сут</w:t>
            </w:r>
            <w:proofErr w:type="spellEnd"/>
          </w:p>
        </w:tc>
        <w:tc>
          <w:tcPr>
            <w:tcW w:w="2268" w:type="dxa"/>
            <w:vAlign w:val="center"/>
          </w:tcPr>
          <w:p w14:paraId="4DE53C3A" w14:textId="77777777" w:rsidR="001069AB" w:rsidRPr="001B5D60" w:rsidRDefault="001069AB" w:rsidP="001B5D60">
            <w:pPr>
              <w:spacing w:line="360" w:lineRule="auto"/>
              <w:jc w:val="center"/>
              <w:rPr>
                <w:rFonts w:ascii="Arial" w:hAnsi="Arial" w:cs="Arial"/>
              </w:rPr>
            </w:pPr>
            <w:r w:rsidRPr="001B5D60">
              <w:rPr>
                <w:rFonts w:ascii="Arial" w:hAnsi="Arial" w:cs="Arial"/>
              </w:rPr>
              <w:t>ГОСТ 310.4</w:t>
            </w:r>
          </w:p>
          <w:p w14:paraId="6E4459C1" w14:textId="77777777" w:rsidR="001069AB" w:rsidRPr="001B5D60" w:rsidRDefault="001069AB" w:rsidP="001B5D60">
            <w:pPr>
              <w:spacing w:line="360" w:lineRule="auto"/>
              <w:jc w:val="center"/>
              <w:rPr>
                <w:rFonts w:ascii="Arial" w:hAnsi="Arial" w:cs="Arial"/>
              </w:rPr>
            </w:pPr>
            <w:r w:rsidRPr="001B5D60">
              <w:rPr>
                <w:rFonts w:ascii="Arial" w:hAnsi="Arial" w:cs="Arial"/>
              </w:rPr>
              <w:t>ГОСТ 30744</w:t>
            </w:r>
          </w:p>
        </w:tc>
      </w:tr>
      <w:tr w:rsidR="003550C1" w14:paraId="3E1B4DE1" w14:textId="77777777" w:rsidTr="001B5D60">
        <w:tc>
          <w:tcPr>
            <w:tcW w:w="2552" w:type="dxa"/>
            <w:vAlign w:val="center"/>
          </w:tcPr>
          <w:p w14:paraId="20F186AA" w14:textId="3C21232C" w:rsidR="003550C1" w:rsidRPr="001B5D60" w:rsidRDefault="003550C1" w:rsidP="001B5D60">
            <w:pPr>
              <w:spacing w:line="360" w:lineRule="auto"/>
              <w:rPr>
                <w:rFonts w:ascii="Arial" w:hAnsi="Arial" w:cs="Arial"/>
              </w:rPr>
            </w:pPr>
            <w:r w:rsidRPr="001B5D60">
              <w:rPr>
                <w:rFonts w:ascii="Arial" w:hAnsi="Arial" w:cs="Arial"/>
              </w:rPr>
              <w:t>Повышающие прочность</w:t>
            </w:r>
          </w:p>
        </w:tc>
        <w:tc>
          <w:tcPr>
            <w:tcW w:w="4961" w:type="dxa"/>
            <w:vAlign w:val="center"/>
          </w:tcPr>
          <w:p w14:paraId="6CC7DDDB" w14:textId="77777777" w:rsidR="003550C1" w:rsidRPr="001B5D60" w:rsidRDefault="003550C1" w:rsidP="001B5D60">
            <w:pPr>
              <w:spacing w:line="360" w:lineRule="auto"/>
              <w:rPr>
                <w:rFonts w:ascii="Arial" w:hAnsi="Arial" w:cs="Arial"/>
              </w:rPr>
            </w:pPr>
            <w:r w:rsidRPr="001B5D60">
              <w:rPr>
                <w:rFonts w:ascii="Arial" w:hAnsi="Arial" w:cs="Arial"/>
              </w:rPr>
              <w:t>Повышение марочной прочности цементов класса прочности (марки):</w:t>
            </w:r>
          </w:p>
          <w:p w14:paraId="4A96F9F1" w14:textId="7A8B77D7" w:rsidR="003550C1" w:rsidRPr="008D7677" w:rsidRDefault="008D7677" w:rsidP="008D7677">
            <w:pPr>
              <w:spacing w:line="360" w:lineRule="auto"/>
              <w:rPr>
                <w:rFonts w:ascii="Arial" w:hAnsi="Arial" w:cs="Arial"/>
              </w:rPr>
            </w:pPr>
            <w:r>
              <w:rPr>
                <w:rFonts w:ascii="Arial" w:hAnsi="Arial" w:cs="Arial"/>
              </w:rPr>
              <w:t xml:space="preserve">- </w:t>
            </w:r>
            <w:r w:rsidR="003550C1" w:rsidRPr="008D7677">
              <w:rPr>
                <w:rFonts w:ascii="Arial" w:hAnsi="Arial" w:cs="Arial"/>
              </w:rPr>
              <w:t xml:space="preserve">52,5 (500, 550, 600) </w:t>
            </w:r>
            <w:r>
              <w:rPr>
                <w:rFonts w:ascii="Arial" w:hAnsi="Arial" w:cs="Arial"/>
              </w:rPr>
              <w:t>-–</w:t>
            </w:r>
            <w:r w:rsidR="003550C1" w:rsidRPr="008D7677">
              <w:rPr>
                <w:rFonts w:ascii="Arial" w:hAnsi="Arial" w:cs="Arial"/>
              </w:rPr>
              <w:t>не менее 7 %;</w:t>
            </w:r>
          </w:p>
          <w:p w14:paraId="1CFF753C" w14:textId="265A04A8" w:rsidR="003550C1" w:rsidRPr="008D7677" w:rsidRDefault="008D7677" w:rsidP="008D7677">
            <w:pPr>
              <w:spacing w:line="360" w:lineRule="auto"/>
              <w:rPr>
                <w:rFonts w:ascii="Arial" w:hAnsi="Arial" w:cs="Arial"/>
              </w:rPr>
            </w:pPr>
            <w:r>
              <w:rPr>
                <w:rFonts w:ascii="Arial" w:hAnsi="Arial" w:cs="Arial"/>
              </w:rPr>
              <w:t xml:space="preserve">- </w:t>
            </w:r>
            <w:r w:rsidR="003550C1" w:rsidRPr="008D7677">
              <w:rPr>
                <w:rFonts w:ascii="Arial" w:hAnsi="Arial" w:cs="Arial"/>
              </w:rPr>
              <w:t xml:space="preserve">42,5 (400) </w:t>
            </w:r>
            <w:r>
              <w:rPr>
                <w:rFonts w:ascii="Arial" w:hAnsi="Arial" w:cs="Arial"/>
              </w:rPr>
              <w:t>–</w:t>
            </w:r>
            <w:r w:rsidR="003550C1" w:rsidRPr="008D7677">
              <w:rPr>
                <w:rFonts w:ascii="Arial" w:hAnsi="Arial" w:cs="Arial"/>
              </w:rPr>
              <w:t xml:space="preserve"> не менее 10 %;</w:t>
            </w:r>
          </w:p>
          <w:p w14:paraId="0F413ABE" w14:textId="294A3CC8" w:rsidR="003550C1" w:rsidRPr="008D7677" w:rsidRDefault="008D7677" w:rsidP="008D7677">
            <w:pPr>
              <w:spacing w:line="360" w:lineRule="auto"/>
              <w:rPr>
                <w:rFonts w:ascii="Arial" w:hAnsi="Arial" w:cs="Arial"/>
              </w:rPr>
            </w:pPr>
            <w:r>
              <w:rPr>
                <w:rFonts w:ascii="Arial" w:hAnsi="Arial" w:cs="Arial"/>
              </w:rPr>
              <w:t xml:space="preserve">- </w:t>
            </w:r>
            <w:r w:rsidR="003550C1" w:rsidRPr="008D7677">
              <w:rPr>
                <w:rFonts w:ascii="Arial" w:hAnsi="Arial" w:cs="Arial"/>
              </w:rPr>
              <w:t xml:space="preserve">32,5 (300) </w:t>
            </w:r>
            <w:r>
              <w:rPr>
                <w:rFonts w:ascii="Arial" w:hAnsi="Arial" w:cs="Arial"/>
              </w:rPr>
              <w:t>–</w:t>
            </w:r>
            <w:r w:rsidR="003550C1" w:rsidRPr="008D7677">
              <w:rPr>
                <w:rFonts w:ascii="Arial" w:hAnsi="Arial" w:cs="Arial"/>
              </w:rPr>
              <w:t xml:space="preserve"> не менее 15 </w:t>
            </w:r>
            <w:r>
              <w:rPr>
                <w:rFonts w:ascii="Arial" w:hAnsi="Arial" w:cs="Arial"/>
              </w:rPr>
              <w:t>%</w:t>
            </w:r>
          </w:p>
        </w:tc>
        <w:tc>
          <w:tcPr>
            <w:tcW w:w="2268" w:type="dxa"/>
            <w:vAlign w:val="center"/>
          </w:tcPr>
          <w:p w14:paraId="54774A7D" w14:textId="77777777" w:rsidR="003550C1" w:rsidRPr="001B5D60" w:rsidRDefault="003550C1" w:rsidP="001B5D60">
            <w:pPr>
              <w:spacing w:line="360" w:lineRule="auto"/>
              <w:jc w:val="center"/>
              <w:rPr>
                <w:rFonts w:ascii="Arial" w:hAnsi="Arial" w:cs="Arial"/>
              </w:rPr>
            </w:pPr>
            <w:r w:rsidRPr="001B5D60">
              <w:rPr>
                <w:rFonts w:ascii="Arial" w:hAnsi="Arial" w:cs="Arial"/>
              </w:rPr>
              <w:t>ГОСТ 310.4</w:t>
            </w:r>
          </w:p>
          <w:p w14:paraId="7F71717A" w14:textId="77777777" w:rsidR="003550C1" w:rsidRPr="001B5D60" w:rsidRDefault="003550C1" w:rsidP="001B5D60">
            <w:pPr>
              <w:spacing w:line="360" w:lineRule="auto"/>
              <w:jc w:val="center"/>
              <w:rPr>
                <w:rFonts w:ascii="Arial" w:hAnsi="Arial" w:cs="Arial"/>
              </w:rPr>
            </w:pPr>
            <w:r w:rsidRPr="001B5D60">
              <w:rPr>
                <w:rFonts w:ascii="Arial" w:hAnsi="Arial" w:cs="Arial"/>
              </w:rPr>
              <w:t>ГОСТ 30744</w:t>
            </w:r>
          </w:p>
        </w:tc>
      </w:tr>
      <w:tr w:rsidR="003550C1" w14:paraId="446EB8F9" w14:textId="77777777" w:rsidTr="001B5D60">
        <w:tc>
          <w:tcPr>
            <w:tcW w:w="2552" w:type="dxa"/>
            <w:vAlign w:val="center"/>
          </w:tcPr>
          <w:p w14:paraId="3887949E" w14:textId="77777777" w:rsidR="003550C1" w:rsidRPr="001B5D60" w:rsidRDefault="003550C1" w:rsidP="001B5D60">
            <w:pPr>
              <w:spacing w:line="360" w:lineRule="auto"/>
              <w:rPr>
                <w:rFonts w:ascii="Arial" w:hAnsi="Arial" w:cs="Arial"/>
              </w:rPr>
            </w:pPr>
            <w:r w:rsidRPr="001B5D60">
              <w:rPr>
                <w:rFonts w:ascii="Arial" w:hAnsi="Arial" w:cs="Arial"/>
              </w:rPr>
              <w:t>Пластификаторы</w:t>
            </w:r>
          </w:p>
        </w:tc>
        <w:tc>
          <w:tcPr>
            <w:tcW w:w="4961" w:type="dxa"/>
            <w:vAlign w:val="center"/>
          </w:tcPr>
          <w:p w14:paraId="445D501C" w14:textId="77777777" w:rsidR="003550C1" w:rsidRPr="001B5D60" w:rsidRDefault="003550C1" w:rsidP="001B5D60">
            <w:pPr>
              <w:spacing w:line="360" w:lineRule="auto"/>
              <w:rPr>
                <w:rFonts w:ascii="Arial" w:hAnsi="Arial" w:cs="Arial"/>
              </w:rPr>
            </w:pPr>
            <w:r w:rsidRPr="001B5D60">
              <w:rPr>
                <w:rFonts w:ascii="Arial" w:hAnsi="Arial" w:cs="Arial"/>
              </w:rPr>
              <w:t>Снижение нормальной густоты цемента не менее чем на 3 %</w:t>
            </w:r>
          </w:p>
        </w:tc>
        <w:tc>
          <w:tcPr>
            <w:tcW w:w="2268" w:type="dxa"/>
            <w:vAlign w:val="center"/>
          </w:tcPr>
          <w:p w14:paraId="4AD70C6D" w14:textId="77777777" w:rsidR="003550C1" w:rsidRPr="001B5D60" w:rsidRDefault="003550C1" w:rsidP="001B5D60">
            <w:pPr>
              <w:spacing w:line="360" w:lineRule="auto"/>
              <w:jc w:val="center"/>
              <w:rPr>
                <w:rFonts w:ascii="Arial" w:hAnsi="Arial" w:cs="Arial"/>
              </w:rPr>
            </w:pPr>
            <w:r w:rsidRPr="001B5D60">
              <w:rPr>
                <w:rFonts w:ascii="Arial" w:hAnsi="Arial" w:cs="Arial"/>
              </w:rPr>
              <w:t>ГОСТ 310.4</w:t>
            </w:r>
          </w:p>
          <w:p w14:paraId="37048BAA" w14:textId="77777777" w:rsidR="003550C1" w:rsidRPr="001B5D60" w:rsidRDefault="003550C1" w:rsidP="001B5D60">
            <w:pPr>
              <w:spacing w:line="360" w:lineRule="auto"/>
              <w:jc w:val="center"/>
              <w:rPr>
                <w:rFonts w:ascii="Arial" w:hAnsi="Arial" w:cs="Arial"/>
              </w:rPr>
            </w:pPr>
            <w:r w:rsidRPr="001B5D60">
              <w:rPr>
                <w:rFonts w:ascii="Arial" w:hAnsi="Arial" w:cs="Arial"/>
              </w:rPr>
              <w:t>ГОСТ 30744</w:t>
            </w:r>
          </w:p>
        </w:tc>
      </w:tr>
      <w:tr w:rsidR="003550C1" w14:paraId="324A146A" w14:textId="77777777" w:rsidTr="001B5D60">
        <w:tc>
          <w:tcPr>
            <w:tcW w:w="2552" w:type="dxa"/>
            <w:vAlign w:val="center"/>
          </w:tcPr>
          <w:p w14:paraId="66BAF57B" w14:textId="77777777" w:rsidR="003550C1" w:rsidRPr="001B5D60" w:rsidRDefault="003550C1" w:rsidP="001B5D60">
            <w:pPr>
              <w:spacing w:line="360" w:lineRule="auto"/>
              <w:rPr>
                <w:rFonts w:ascii="Arial" w:hAnsi="Arial" w:cs="Arial"/>
              </w:rPr>
            </w:pPr>
            <w:r w:rsidRPr="001B5D60">
              <w:rPr>
                <w:rFonts w:ascii="Arial" w:hAnsi="Arial" w:cs="Arial"/>
              </w:rPr>
              <w:t>Водоудерживающие</w:t>
            </w:r>
          </w:p>
        </w:tc>
        <w:tc>
          <w:tcPr>
            <w:tcW w:w="4961" w:type="dxa"/>
            <w:vAlign w:val="center"/>
          </w:tcPr>
          <w:p w14:paraId="2D686566" w14:textId="77777777" w:rsidR="003550C1" w:rsidRPr="001B5D60" w:rsidRDefault="003550C1" w:rsidP="001B5D60">
            <w:pPr>
              <w:spacing w:line="360" w:lineRule="auto"/>
              <w:rPr>
                <w:rFonts w:ascii="Arial" w:hAnsi="Arial" w:cs="Arial"/>
              </w:rPr>
            </w:pPr>
            <w:r w:rsidRPr="001B5D60">
              <w:rPr>
                <w:rFonts w:ascii="Arial" w:hAnsi="Arial" w:cs="Arial"/>
              </w:rPr>
              <w:t xml:space="preserve">Уменьшение водоотделения цементов не менее 10 </w:t>
            </w:r>
            <w:proofErr w:type="spellStart"/>
            <w:proofErr w:type="gramStart"/>
            <w:r w:rsidR="00872686" w:rsidRPr="001B5D60">
              <w:rPr>
                <w:rFonts w:ascii="Arial" w:hAnsi="Arial" w:cs="Arial"/>
              </w:rPr>
              <w:t>отн</w:t>
            </w:r>
            <w:proofErr w:type="spellEnd"/>
            <w:r w:rsidR="00872686" w:rsidRPr="001B5D60">
              <w:rPr>
                <w:rFonts w:ascii="Arial" w:hAnsi="Arial" w:cs="Arial"/>
              </w:rPr>
              <w:t>.</w:t>
            </w:r>
            <w:r w:rsidRPr="001B5D60">
              <w:rPr>
                <w:rFonts w:ascii="Arial" w:hAnsi="Arial" w:cs="Arial"/>
              </w:rPr>
              <w:t>%</w:t>
            </w:r>
            <w:proofErr w:type="gramEnd"/>
            <w:r w:rsidRPr="001B5D60">
              <w:rPr>
                <w:rFonts w:ascii="Arial" w:hAnsi="Arial" w:cs="Arial"/>
              </w:rPr>
              <w:t xml:space="preserve"> </w:t>
            </w:r>
          </w:p>
        </w:tc>
        <w:tc>
          <w:tcPr>
            <w:tcW w:w="2268" w:type="dxa"/>
            <w:vAlign w:val="center"/>
          </w:tcPr>
          <w:p w14:paraId="1906BB3F" w14:textId="77777777" w:rsidR="003550C1" w:rsidRPr="001B5D60" w:rsidRDefault="003550C1" w:rsidP="001B5D60">
            <w:pPr>
              <w:spacing w:before="100" w:beforeAutospacing="1" w:after="100" w:afterAutospacing="1" w:line="360" w:lineRule="auto"/>
              <w:jc w:val="center"/>
              <w:rPr>
                <w:rFonts w:ascii="Arial" w:hAnsi="Arial" w:cs="Arial"/>
              </w:rPr>
            </w:pPr>
            <w:r w:rsidRPr="001B5D60">
              <w:rPr>
                <w:rFonts w:ascii="Arial" w:hAnsi="Arial" w:cs="Arial"/>
              </w:rPr>
              <w:t>ГОСТ 310.6</w:t>
            </w:r>
          </w:p>
        </w:tc>
      </w:tr>
      <w:tr w:rsidR="003550C1" w14:paraId="2B844FCB" w14:textId="77777777" w:rsidTr="001B5D60">
        <w:tc>
          <w:tcPr>
            <w:tcW w:w="2552" w:type="dxa"/>
            <w:vAlign w:val="center"/>
          </w:tcPr>
          <w:p w14:paraId="5EFDE6A5" w14:textId="77777777" w:rsidR="003550C1" w:rsidRPr="001B5D60" w:rsidRDefault="003550C1" w:rsidP="001B5D60">
            <w:pPr>
              <w:spacing w:line="360" w:lineRule="auto"/>
              <w:rPr>
                <w:rFonts w:ascii="Arial" w:hAnsi="Arial" w:cs="Arial"/>
              </w:rPr>
            </w:pPr>
            <w:proofErr w:type="spellStart"/>
            <w:r w:rsidRPr="001B5D60">
              <w:rPr>
                <w:rFonts w:ascii="Arial" w:hAnsi="Arial" w:cs="Arial"/>
              </w:rPr>
              <w:t>Гидрофобизующие</w:t>
            </w:r>
            <w:proofErr w:type="spellEnd"/>
          </w:p>
        </w:tc>
        <w:tc>
          <w:tcPr>
            <w:tcW w:w="4961" w:type="dxa"/>
            <w:vAlign w:val="center"/>
          </w:tcPr>
          <w:p w14:paraId="4D86345D" w14:textId="0DC39932" w:rsidR="003550C1" w:rsidRPr="001B5D60" w:rsidRDefault="003550C1" w:rsidP="001B5D60">
            <w:pPr>
              <w:spacing w:line="360" w:lineRule="auto"/>
              <w:rPr>
                <w:rFonts w:ascii="Arial" w:hAnsi="Arial" w:cs="Arial"/>
              </w:rPr>
            </w:pPr>
            <w:r w:rsidRPr="001B5D60">
              <w:rPr>
                <w:rFonts w:ascii="Arial" w:hAnsi="Arial" w:cs="Arial"/>
              </w:rPr>
              <w:t>Повышение сохранности цемента, увеличение времени всасывания капли воды, нанесенной на поверхность цемента</w:t>
            </w:r>
          </w:p>
        </w:tc>
        <w:tc>
          <w:tcPr>
            <w:tcW w:w="2268" w:type="dxa"/>
            <w:vAlign w:val="center"/>
          </w:tcPr>
          <w:p w14:paraId="3093A742" w14:textId="77777777" w:rsidR="003550C1" w:rsidRPr="001B5D60" w:rsidRDefault="003550C1" w:rsidP="001B5D60">
            <w:pPr>
              <w:spacing w:line="360" w:lineRule="auto"/>
              <w:jc w:val="center"/>
              <w:rPr>
                <w:rFonts w:ascii="Arial" w:hAnsi="Arial" w:cs="Arial"/>
              </w:rPr>
            </w:pPr>
            <w:r w:rsidRPr="001B5D60">
              <w:rPr>
                <w:rFonts w:ascii="Arial" w:hAnsi="Arial" w:cs="Arial"/>
              </w:rPr>
              <w:t>―</w:t>
            </w:r>
          </w:p>
        </w:tc>
      </w:tr>
    </w:tbl>
    <w:p w14:paraId="5DFAD313" w14:textId="77777777" w:rsidR="008D7677" w:rsidRDefault="008D7677">
      <w:r>
        <w:br w:type="page"/>
      </w:r>
    </w:p>
    <w:p w14:paraId="76878A47" w14:textId="797F32E6" w:rsidR="008D7677" w:rsidRPr="008D7677" w:rsidRDefault="008D7677" w:rsidP="008D7677">
      <w:pPr>
        <w:spacing w:after="0" w:line="360" w:lineRule="auto"/>
        <w:rPr>
          <w:rFonts w:ascii="Arial" w:hAnsi="Arial" w:cs="Arial"/>
          <w:i/>
          <w:sz w:val="20"/>
          <w:szCs w:val="20"/>
        </w:rPr>
      </w:pPr>
      <w:r w:rsidRPr="008D7677">
        <w:rPr>
          <w:rFonts w:ascii="Arial" w:hAnsi="Arial" w:cs="Arial"/>
          <w:i/>
          <w:sz w:val="20"/>
          <w:szCs w:val="20"/>
        </w:rPr>
        <w:lastRenderedPageBreak/>
        <w:t>Окончание таблицы А.1</w:t>
      </w:r>
    </w:p>
    <w:tbl>
      <w:tblPr>
        <w:tblStyle w:val="a6"/>
        <w:tblW w:w="9781" w:type="dxa"/>
        <w:tblInd w:w="108" w:type="dxa"/>
        <w:tblLook w:val="04A0" w:firstRow="1" w:lastRow="0" w:firstColumn="1" w:lastColumn="0" w:noHBand="0" w:noVBand="1"/>
      </w:tblPr>
      <w:tblGrid>
        <w:gridCol w:w="2552"/>
        <w:gridCol w:w="4961"/>
        <w:gridCol w:w="2268"/>
      </w:tblGrid>
      <w:tr w:rsidR="008D7677" w:rsidRPr="001B5D60" w14:paraId="48FB94C8" w14:textId="77777777" w:rsidTr="00692B60">
        <w:trPr>
          <w:trHeight w:val="856"/>
        </w:trPr>
        <w:tc>
          <w:tcPr>
            <w:tcW w:w="2552" w:type="dxa"/>
            <w:tcBorders>
              <w:bottom w:val="double" w:sz="4" w:space="0" w:color="auto"/>
            </w:tcBorders>
            <w:vAlign w:val="center"/>
          </w:tcPr>
          <w:p w14:paraId="6473D7F1" w14:textId="77777777" w:rsidR="008D7677" w:rsidRPr="001B5D60" w:rsidRDefault="008D7677" w:rsidP="00692B60">
            <w:pPr>
              <w:spacing w:line="360" w:lineRule="auto"/>
              <w:jc w:val="center"/>
              <w:rPr>
                <w:rFonts w:ascii="Arial" w:hAnsi="Arial" w:cs="Arial"/>
                <w:sz w:val="20"/>
                <w:szCs w:val="20"/>
              </w:rPr>
            </w:pPr>
            <w:r w:rsidRPr="001B5D60">
              <w:rPr>
                <w:rFonts w:ascii="Arial" w:hAnsi="Arial" w:cs="Arial"/>
                <w:sz w:val="20"/>
                <w:szCs w:val="20"/>
              </w:rPr>
              <w:t>Вид добавки</w:t>
            </w:r>
          </w:p>
        </w:tc>
        <w:tc>
          <w:tcPr>
            <w:tcW w:w="4961" w:type="dxa"/>
            <w:tcBorders>
              <w:bottom w:val="double" w:sz="4" w:space="0" w:color="auto"/>
            </w:tcBorders>
            <w:vAlign w:val="center"/>
          </w:tcPr>
          <w:p w14:paraId="4B3030F6" w14:textId="77777777" w:rsidR="008D7677" w:rsidRPr="001B5D60" w:rsidRDefault="008D7677" w:rsidP="00692B60">
            <w:pPr>
              <w:spacing w:line="360" w:lineRule="auto"/>
              <w:jc w:val="center"/>
              <w:rPr>
                <w:rFonts w:ascii="Arial" w:hAnsi="Arial" w:cs="Arial"/>
                <w:sz w:val="20"/>
                <w:szCs w:val="20"/>
              </w:rPr>
            </w:pPr>
            <w:r w:rsidRPr="001B5D60">
              <w:rPr>
                <w:rFonts w:ascii="Arial" w:hAnsi="Arial" w:cs="Arial"/>
                <w:sz w:val="20"/>
                <w:szCs w:val="20"/>
              </w:rPr>
              <w:t>Основной эффект воздействия и критерий эффективности добавки</w:t>
            </w:r>
          </w:p>
        </w:tc>
        <w:tc>
          <w:tcPr>
            <w:tcW w:w="2268" w:type="dxa"/>
            <w:tcBorders>
              <w:bottom w:val="double" w:sz="4" w:space="0" w:color="auto"/>
            </w:tcBorders>
            <w:vAlign w:val="center"/>
          </w:tcPr>
          <w:p w14:paraId="12D3233D" w14:textId="77777777" w:rsidR="008D7677" w:rsidRPr="001B5D60" w:rsidRDefault="008D7677" w:rsidP="00692B60">
            <w:pPr>
              <w:spacing w:line="360" w:lineRule="auto"/>
              <w:jc w:val="center"/>
              <w:rPr>
                <w:rFonts w:ascii="Arial" w:hAnsi="Arial" w:cs="Arial"/>
                <w:sz w:val="20"/>
                <w:szCs w:val="20"/>
              </w:rPr>
            </w:pPr>
            <w:r w:rsidRPr="001B5D60">
              <w:rPr>
                <w:rFonts w:ascii="Arial" w:hAnsi="Arial" w:cs="Arial"/>
                <w:sz w:val="20"/>
                <w:szCs w:val="20"/>
              </w:rPr>
              <w:t>Метод испытания</w:t>
            </w:r>
          </w:p>
        </w:tc>
      </w:tr>
      <w:tr w:rsidR="003550C1" w14:paraId="6260FB15" w14:textId="77777777" w:rsidTr="001B5D60">
        <w:tc>
          <w:tcPr>
            <w:tcW w:w="2552" w:type="dxa"/>
            <w:vAlign w:val="center"/>
          </w:tcPr>
          <w:p w14:paraId="0DF5D6CC" w14:textId="7B1E8C57" w:rsidR="003550C1" w:rsidRPr="001B5D60" w:rsidRDefault="003550C1" w:rsidP="001B5D60">
            <w:pPr>
              <w:spacing w:line="360" w:lineRule="auto"/>
              <w:rPr>
                <w:rFonts w:ascii="Arial" w:hAnsi="Arial" w:cs="Arial"/>
              </w:rPr>
            </w:pPr>
            <w:r w:rsidRPr="001B5D60">
              <w:rPr>
                <w:rFonts w:ascii="Arial" w:hAnsi="Arial" w:cs="Arial"/>
              </w:rPr>
              <w:t>Регулирующие объемные (линейные) деформации цементного камня</w:t>
            </w:r>
          </w:p>
        </w:tc>
        <w:tc>
          <w:tcPr>
            <w:tcW w:w="4961" w:type="dxa"/>
            <w:vAlign w:val="center"/>
          </w:tcPr>
          <w:p w14:paraId="2B3DFE7E" w14:textId="77777777" w:rsidR="003550C1" w:rsidRPr="001B5D60" w:rsidRDefault="003550C1" w:rsidP="001B5D60">
            <w:pPr>
              <w:spacing w:before="100" w:beforeAutospacing="1" w:after="100" w:afterAutospacing="1" w:line="360" w:lineRule="auto"/>
              <w:rPr>
                <w:rFonts w:ascii="Arial" w:hAnsi="Arial" w:cs="Arial"/>
              </w:rPr>
            </w:pPr>
            <w:r w:rsidRPr="001B5D60">
              <w:rPr>
                <w:rFonts w:ascii="Arial" w:hAnsi="Arial" w:cs="Arial"/>
              </w:rPr>
              <w:t xml:space="preserve">Снижение усадки, расширение цементного камня в заданных пределах при его твердении. Изменение линейных деформаций не менее 50 </w:t>
            </w:r>
            <w:proofErr w:type="spellStart"/>
            <w:proofErr w:type="gramStart"/>
            <w:r w:rsidR="00872686" w:rsidRPr="001B5D60">
              <w:rPr>
                <w:rFonts w:ascii="Arial" w:hAnsi="Arial" w:cs="Arial"/>
              </w:rPr>
              <w:t>отн</w:t>
            </w:r>
            <w:proofErr w:type="spellEnd"/>
            <w:r w:rsidR="00872686" w:rsidRPr="001B5D60">
              <w:rPr>
                <w:rFonts w:ascii="Arial" w:hAnsi="Arial" w:cs="Arial"/>
              </w:rPr>
              <w:t>.</w:t>
            </w:r>
            <w:r w:rsidRPr="001B5D60">
              <w:rPr>
                <w:rFonts w:ascii="Arial" w:hAnsi="Arial" w:cs="Arial"/>
              </w:rPr>
              <w:t>%</w:t>
            </w:r>
            <w:proofErr w:type="gramEnd"/>
            <w:r w:rsidRPr="001B5D60">
              <w:rPr>
                <w:rFonts w:ascii="Arial" w:hAnsi="Arial" w:cs="Arial"/>
              </w:rPr>
              <w:t>.</w:t>
            </w:r>
          </w:p>
        </w:tc>
        <w:tc>
          <w:tcPr>
            <w:tcW w:w="2268" w:type="dxa"/>
            <w:vAlign w:val="center"/>
          </w:tcPr>
          <w:p w14:paraId="0458EBF6" w14:textId="74FCB880" w:rsidR="003550C1" w:rsidRPr="001B5D60" w:rsidRDefault="00872686" w:rsidP="001B5D60">
            <w:pPr>
              <w:spacing w:line="360" w:lineRule="auto"/>
              <w:jc w:val="center"/>
              <w:rPr>
                <w:rFonts w:ascii="Arial" w:hAnsi="Arial" w:cs="Arial"/>
              </w:rPr>
            </w:pPr>
            <w:r w:rsidRPr="001B5D60">
              <w:rPr>
                <w:rFonts w:ascii="Arial" w:hAnsi="Arial" w:cs="Arial"/>
              </w:rPr>
              <w:t xml:space="preserve">Любой метод измерения </w:t>
            </w:r>
            <w:r w:rsidR="001B5D60">
              <w:rPr>
                <w:rFonts w:ascii="Arial" w:hAnsi="Arial" w:cs="Arial"/>
              </w:rPr>
              <w:t xml:space="preserve">линейных </w:t>
            </w:r>
            <w:r w:rsidRPr="001B5D60">
              <w:rPr>
                <w:rFonts w:ascii="Arial" w:hAnsi="Arial" w:cs="Arial"/>
              </w:rPr>
              <w:t>деформаций с точностью 0,1 мм/м</w:t>
            </w:r>
          </w:p>
        </w:tc>
      </w:tr>
      <w:tr w:rsidR="003550C1" w14:paraId="7B36378A" w14:textId="77777777" w:rsidTr="001B5D60">
        <w:tc>
          <w:tcPr>
            <w:tcW w:w="2552" w:type="dxa"/>
            <w:vAlign w:val="center"/>
          </w:tcPr>
          <w:p w14:paraId="3D8D2FBE" w14:textId="77777777" w:rsidR="003550C1" w:rsidRPr="001B5D60" w:rsidRDefault="00872686" w:rsidP="001B5D60">
            <w:pPr>
              <w:spacing w:line="360" w:lineRule="auto"/>
              <w:rPr>
                <w:rFonts w:ascii="Arial" w:hAnsi="Arial" w:cs="Arial"/>
              </w:rPr>
            </w:pPr>
            <w:r w:rsidRPr="001B5D60">
              <w:rPr>
                <w:rFonts w:ascii="Arial" w:hAnsi="Arial" w:cs="Arial"/>
              </w:rPr>
              <w:t>Регулирующие тепловыделение</w:t>
            </w:r>
          </w:p>
        </w:tc>
        <w:tc>
          <w:tcPr>
            <w:tcW w:w="4961" w:type="dxa"/>
            <w:vAlign w:val="center"/>
          </w:tcPr>
          <w:p w14:paraId="6C6D6111" w14:textId="51D5AA62" w:rsidR="003550C1" w:rsidRPr="001B5D60" w:rsidRDefault="00872686" w:rsidP="001B5D60">
            <w:pPr>
              <w:spacing w:line="360" w:lineRule="auto"/>
              <w:rPr>
                <w:rFonts w:ascii="Arial" w:hAnsi="Arial" w:cs="Arial"/>
              </w:rPr>
            </w:pPr>
            <w:r w:rsidRPr="001B5D60">
              <w:rPr>
                <w:rFonts w:ascii="Arial" w:hAnsi="Arial" w:cs="Arial"/>
              </w:rPr>
              <w:t>Снижение или повышение тепловыделения</w:t>
            </w:r>
            <w:r w:rsidR="008D7677">
              <w:rPr>
                <w:rFonts w:ascii="Arial" w:hAnsi="Arial" w:cs="Arial"/>
              </w:rPr>
              <w:t xml:space="preserve"> при твердении цементов </w:t>
            </w:r>
            <w:r w:rsidRPr="001B5D60">
              <w:rPr>
                <w:rFonts w:ascii="Arial" w:hAnsi="Arial" w:cs="Arial"/>
              </w:rPr>
              <w:t xml:space="preserve">в течение 7 </w:t>
            </w:r>
            <w:proofErr w:type="spellStart"/>
            <w:r w:rsidRPr="001B5D60">
              <w:rPr>
                <w:rFonts w:ascii="Arial" w:hAnsi="Arial" w:cs="Arial"/>
              </w:rPr>
              <w:t>сут</w:t>
            </w:r>
            <w:proofErr w:type="spellEnd"/>
            <w:r w:rsidRPr="001B5D60">
              <w:rPr>
                <w:rFonts w:ascii="Arial" w:hAnsi="Arial" w:cs="Arial"/>
              </w:rPr>
              <w:t xml:space="preserve"> не менее 10 </w:t>
            </w:r>
            <w:proofErr w:type="spellStart"/>
            <w:proofErr w:type="gramStart"/>
            <w:r w:rsidRPr="001B5D60">
              <w:rPr>
                <w:rFonts w:ascii="Arial" w:hAnsi="Arial" w:cs="Arial"/>
              </w:rPr>
              <w:t>отн</w:t>
            </w:r>
            <w:proofErr w:type="spellEnd"/>
            <w:r w:rsidRPr="001B5D60">
              <w:rPr>
                <w:rFonts w:ascii="Arial" w:hAnsi="Arial" w:cs="Arial"/>
              </w:rPr>
              <w:t>.%</w:t>
            </w:r>
            <w:proofErr w:type="gramEnd"/>
          </w:p>
        </w:tc>
        <w:tc>
          <w:tcPr>
            <w:tcW w:w="2268" w:type="dxa"/>
            <w:vAlign w:val="center"/>
          </w:tcPr>
          <w:p w14:paraId="3B31A93C" w14:textId="77777777" w:rsidR="003550C1" w:rsidRPr="001B5D60" w:rsidRDefault="00872686" w:rsidP="001B5D60">
            <w:pPr>
              <w:spacing w:line="360" w:lineRule="auto"/>
              <w:jc w:val="center"/>
              <w:rPr>
                <w:rFonts w:ascii="Arial" w:hAnsi="Arial" w:cs="Arial"/>
              </w:rPr>
            </w:pPr>
            <w:r w:rsidRPr="001B5D60">
              <w:rPr>
                <w:rFonts w:ascii="Arial" w:hAnsi="Arial" w:cs="Arial"/>
              </w:rPr>
              <w:t>ГОСТ 310.5</w:t>
            </w:r>
          </w:p>
        </w:tc>
      </w:tr>
      <w:tr w:rsidR="00872686" w14:paraId="51B50376" w14:textId="77777777" w:rsidTr="001B5D60">
        <w:tc>
          <w:tcPr>
            <w:tcW w:w="2552" w:type="dxa"/>
            <w:vAlign w:val="center"/>
          </w:tcPr>
          <w:p w14:paraId="69FD93AE" w14:textId="77777777" w:rsidR="00872686" w:rsidRPr="001B5D60" w:rsidRDefault="00872686" w:rsidP="001B5D60">
            <w:pPr>
              <w:spacing w:line="360" w:lineRule="auto"/>
              <w:rPr>
                <w:rFonts w:ascii="Arial" w:hAnsi="Arial" w:cs="Arial"/>
              </w:rPr>
            </w:pPr>
            <w:r w:rsidRPr="001B5D60">
              <w:rPr>
                <w:rFonts w:ascii="Arial" w:hAnsi="Arial" w:cs="Arial"/>
              </w:rPr>
              <w:t>Улучшающие декоративные свойства цементов</w:t>
            </w:r>
          </w:p>
        </w:tc>
        <w:tc>
          <w:tcPr>
            <w:tcW w:w="4961" w:type="dxa"/>
            <w:vAlign w:val="center"/>
          </w:tcPr>
          <w:p w14:paraId="40175F70" w14:textId="77777777" w:rsidR="00872686" w:rsidRPr="001B5D60" w:rsidRDefault="00872686" w:rsidP="001B5D60">
            <w:pPr>
              <w:spacing w:line="360" w:lineRule="auto"/>
              <w:rPr>
                <w:rFonts w:ascii="Arial" w:hAnsi="Arial" w:cs="Arial"/>
              </w:rPr>
            </w:pPr>
            <w:r w:rsidRPr="001B5D60">
              <w:rPr>
                <w:rFonts w:ascii="Arial" w:hAnsi="Arial" w:cs="Arial"/>
              </w:rPr>
              <w:t>Улучшение цвета, повышение сортности цемента путем повышения его белизны</w:t>
            </w:r>
          </w:p>
        </w:tc>
        <w:tc>
          <w:tcPr>
            <w:tcW w:w="2268" w:type="dxa"/>
            <w:vAlign w:val="center"/>
          </w:tcPr>
          <w:p w14:paraId="5BB534BC" w14:textId="77777777" w:rsidR="00872686" w:rsidRPr="001B5D60" w:rsidRDefault="00872686" w:rsidP="001B5D60">
            <w:pPr>
              <w:spacing w:line="360" w:lineRule="auto"/>
              <w:jc w:val="center"/>
              <w:rPr>
                <w:rFonts w:ascii="Arial" w:hAnsi="Arial" w:cs="Arial"/>
              </w:rPr>
            </w:pPr>
            <w:r w:rsidRPr="001B5D60">
              <w:rPr>
                <w:rFonts w:ascii="Arial" w:hAnsi="Arial" w:cs="Arial"/>
              </w:rPr>
              <w:t>ГОСТ 965</w:t>
            </w:r>
          </w:p>
        </w:tc>
      </w:tr>
      <w:tr w:rsidR="00872686" w14:paraId="7D77E4FD" w14:textId="77777777" w:rsidTr="001B5D60">
        <w:tc>
          <w:tcPr>
            <w:tcW w:w="2552" w:type="dxa"/>
            <w:vAlign w:val="center"/>
          </w:tcPr>
          <w:p w14:paraId="2852A6AD" w14:textId="77777777" w:rsidR="00872686" w:rsidRPr="001B5D60" w:rsidRDefault="00872686" w:rsidP="001B5D60">
            <w:pPr>
              <w:spacing w:line="360" w:lineRule="auto"/>
              <w:rPr>
                <w:rFonts w:ascii="Arial" w:hAnsi="Arial" w:cs="Arial"/>
              </w:rPr>
            </w:pPr>
            <w:r w:rsidRPr="001B5D60">
              <w:rPr>
                <w:rFonts w:ascii="Arial" w:hAnsi="Arial" w:cs="Arial"/>
              </w:rPr>
              <w:t>Регулирующие плотность цементного теста</w:t>
            </w:r>
          </w:p>
        </w:tc>
        <w:tc>
          <w:tcPr>
            <w:tcW w:w="4961" w:type="dxa"/>
            <w:vAlign w:val="center"/>
          </w:tcPr>
          <w:p w14:paraId="05D10867" w14:textId="77777777" w:rsidR="00872686" w:rsidRPr="001B5D60" w:rsidRDefault="00872686" w:rsidP="001B5D60">
            <w:pPr>
              <w:spacing w:line="360" w:lineRule="auto"/>
              <w:rPr>
                <w:rFonts w:ascii="Arial" w:hAnsi="Arial" w:cs="Arial"/>
              </w:rPr>
            </w:pPr>
            <w:r w:rsidRPr="001B5D60">
              <w:rPr>
                <w:rFonts w:ascii="Arial" w:hAnsi="Arial" w:cs="Arial"/>
              </w:rPr>
              <w:t>Повышение или снижение плотности цементного раствора в необходимых пределах</w:t>
            </w:r>
          </w:p>
        </w:tc>
        <w:tc>
          <w:tcPr>
            <w:tcW w:w="2268" w:type="dxa"/>
            <w:vAlign w:val="center"/>
          </w:tcPr>
          <w:p w14:paraId="3F3C0AD2" w14:textId="77777777" w:rsidR="00872686" w:rsidRPr="001B5D60" w:rsidRDefault="00872686" w:rsidP="001B5D60">
            <w:pPr>
              <w:spacing w:line="360" w:lineRule="auto"/>
              <w:jc w:val="center"/>
              <w:rPr>
                <w:rFonts w:ascii="Arial" w:hAnsi="Arial" w:cs="Arial"/>
              </w:rPr>
            </w:pPr>
            <w:r w:rsidRPr="001B5D60">
              <w:rPr>
                <w:rFonts w:ascii="Arial" w:hAnsi="Arial" w:cs="Arial"/>
              </w:rPr>
              <w:t>―</w:t>
            </w:r>
          </w:p>
        </w:tc>
      </w:tr>
      <w:tr w:rsidR="00872686" w14:paraId="4434D3F9" w14:textId="77777777" w:rsidTr="001B5D60">
        <w:trPr>
          <w:trHeight w:val="939"/>
        </w:trPr>
        <w:tc>
          <w:tcPr>
            <w:tcW w:w="2552" w:type="dxa"/>
            <w:vAlign w:val="center"/>
          </w:tcPr>
          <w:p w14:paraId="7B98C1C8" w14:textId="7D16693B" w:rsidR="00872686" w:rsidRPr="001B5D60" w:rsidRDefault="00872686" w:rsidP="001B5D60">
            <w:pPr>
              <w:spacing w:line="360" w:lineRule="auto"/>
              <w:rPr>
                <w:rFonts w:ascii="Arial" w:hAnsi="Arial" w:cs="Arial"/>
              </w:rPr>
            </w:pPr>
            <w:r w:rsidRPr="001B5D60">
              <w:rPr>
                <w:rFonts w:ascii="Arial" w:hAnsi="Arial" w:cs="Arial"/>
              </w:rPr>
              <w:t xml:space="preserve">Регулирующие </w:t>
            </w:r>
            <w:proofErr w:type="spellStart"/>
            <w:r w:rsidRPr="001B5D60">
              <w:rPr>
                <w:rFonts w:ascii="Arial" w:hAnsi="Arial" w:cs="Arial"/>
              </w:rPr>
              <w:t>тампонажно</w:t>
            </w:r>
            <w:proofErr w:type="spellEnd"/>
            <w:r w:rsidRPr="001B5D60">
              <w:rPr>
                <w:rFonts w:ascii="Arial" w:hAnsi="Arial" w:cs="Arial"/>
              </w:rPr>
              <w:t>-технические свойства цементов</w:t>
            </w:r>
          </w:p>
        </w:tc>
        <w:tc>
          <w:tcPr>
            <w:tcW w:w="4961" w:type="dxa"/>
            <w:vAlign w:val="center"/>
          </w:tcPr>
          <w:p w14:paraId="2E4F09DF" w14:textId="77777777" w:rsidR="00872686" w:rsidRPr="001B5D60" w:rsidRDefault="00872686" w:rsidP="001B5D60">
            <w:pPr>
              <w:spacing w:line="360" w:lineRule="auto"/>
              <w:rPr>
                <w:rFonts w:ascii="Arial" w:hAnsi="Arial" w:cs="Arial"/>
              </w:rPr>
            </w:pPr>
            <w:r w:rsidRPr="001B5D60">
              <w:rPr>
                <w:rFonts w:ascii="Arial" w:hAnsi="Arial" w:cs="Arial"/>
              </w:rPr>
              <w:t xml:space="preserve">Обеспечение необходимых </w:t>
            </w:r>
            <w:proofErr w:type="spellStart"/>
            <w:r w:rsidRPr="001B5D60">
              <w:rPr>
                <w:rFonts w:ascii="Arial" w:hAnsi="Arial" w:cs="Arial"/>
              </w:rPr>
              <w:t>тампонажно</w:t>
            </w:r>
            <w:proofErr w:type="spellEnd"/>
            <w:r w:rsidRPr="001B5D60">
              <w:rPr>
                <w:rFonts w:ascii="Arial" w:hAnsi="Arial" w:cs="Arial"/>
              </w:rPr>
              <w:t>-технических свойств в соответствии с нормативной документацией</w:t>
            </w:r>
          </w:p>
        </w:tc>
        <w:tc>
          <w:tcPr>
            <w:tcW w:w="2268" w:type="dxa"/>
            <w:vAlign w:val="center"/>
          </w:tcPr>
          <w:p w14:paraId="293A7F5D" w14:textId="77777777" w:rsidR="00872686" w:rsidRPr="001B5D60" w:rsidRDefault="00872686" w:rsidP="001B5D60">
            <w:pPr>
              <w:spacing w:line="360" w:lineRule="auto"/>
              <w:jc w:val="center"/>
              <w:rPr>
                <w:rFonts w:ascii="Arial" w:hAnsi="Arial" w:cs="Arial"/>
              </w:rPr>
            </w:pPr>
            <w:r w:rsidRPr="001B5D60">
              <w:rPr>
                <w:rFonts w:ascii="Arial" w:hAnsi="Arial" w:cs="Arial"/>
              </w:rPr>
              <w:t>―</w:t>
            </w:r>
          </w:p>
        </w:tc>
      </w:tr>
    </w:tbl>
    <w:p w14:paraId="68F66078" w14:textId="77777777" w:rsidR="00646A52" w:rsidRDefault="00646A52" w:rsidP="00DB17BF">
      <w:pPr>
        <w:spacing w:after="0" w:line="240" w:lineRule="auto"/>
        <w:ind w:firstLine="709"/>
        <w:jc w:val="both"/>
        <w:rPr>
          <w:rFonts w:ascii="Arial" w:eastAsia="ArialMT" w:hAnsi="Arial" w:cs="Arial"/>
          <w:sz w:val="16"/>
          <w:szCs w:val="24"/>
        </w:rPr>
      </w:pPr>
    </w:p>
    <w:p w14:paraId="16B53122" w14:textId="77777777" w:rsidR="00243AEB" w:rsidRDefault="00243AEB" w:rsidP="00DB17BF">
      <w:pPr>
        <w:spacing w:after="0" w:line="240" w:lineRule="auto"/>
        <w:ind w:firstLine="709"/>
        <w:jc w:val="both"/>
        <w:rPr>
          <w:rFonts w:ascii="Arial" w:eastAsia="ArialMT" w:hAnsi="Arial" w:cs="Arial"/>
          <w:sz w:val="16"/>
          <w:szCs w:val="24"/>
        </w:rPr>
      </w:pPr>
    </w:p>
    <w:p w14:paraId="402A9AB3" w14:textId="77777777" w:rsidR="00243AEB" w:rsidRDefault="00243AEB" w:rsidP="00DB17BF">
      <w:pPr>
        <w:spacing w:after="0" w:line="240" w:lineRule="auto"/>
        <w:ind w:firstLine="709"/>
        <w:jc w:val="both"/>
        <w:rPr>
          <w:rFonts w:ascii="Arial" w:eastAsia="ArialMT" w:hAnsi="Arial" w:cs="Arial"/>
          <w:sz w:val="16"/>
          <w:szCs w:val="24"/>
        </w:rPr>
      </w:pPr>
    </w:p>
    <w:p w14:paraId="3D7DAB74" w14:textId="77777777" w:rsidR="00243AEB" w:rsidRDefault="00243AEB" w:rsidP="00DB17BF">
      <w:pPr>
        <w:spacing w:after="0" w:line="240" w:lineRule="auto"/>
        <w:ind w:firstLine="709"/>
        <w:jc w:val="both"/>
        <w:rPr>
          <w:rFonts w:ascii="Arial" w:eastAsia="ArialMT" w:hAnsi="Arial" w:cs="Arial"/>
          <w:sz w:val="16"/>
          <w:szCs w:val="24"/>
        </w:rPr>
      </w:pPr>
    </w:p>
    <w:p w14:paraId="19276699" w14:textId="77777777" w:rsidR="00646A52" w:rsidRDefault="00646A52" w:rsidP="00DB17BF">
      <w:pPr>
        <w:spacing w:after="0" w:line="240" w:lineRule="auto"/>
        <w:ind w:firstLine="709"/>
        <w:jc w:val="both"/>
        <w:rPr>
          <w:rFonts w:ascii="Arial" w:eastAsia="ArialMT" w:hAnsi="Arial" w:cs="Arial"/>
          <w:sz w:val="24"/>
          <w:szCs w:val="24"/>
        </w:rPr>
      </w:pPr>
    </w:p>
    <w:p w14:paraId="4F152AD2" w14:textId="77777777" w:rsidR="0033719A" w:rsidRDefault="0033719A" w:rsidP="00DB17BF">
      <w:pPr>
        <w:spacing w:after="0" w:line="240" w:lineRule="auto"/>
        <w:ind w:firstLine="709"/>
        <w:jc w:val="both"/>
        <w:rPr>
          <w:rFonts w:ascii="Arial" w:eastAsia="ArialMT" w:hAnsi="Arial" w:cs="Arial"/>
          <w:sz w:val="24"/>
          <w:szCs w:val="24"/>
        </w:rPr>
      </w:pPr>
    </w:p>
    <w:p w14:paraId="4E47C92E" w14:textId="77777777" w:rsidR="0033719A" w:rsidRDefault="0033719A" w:rsidP="00DB17BF">
      <w:pPr>
        <w:spacing w:after="0" w:line="240" w:lineRule="auto"/>
        <w:ind w:firstLine="709"/>
        <w:jc w:val="both"/>
        <w:rPr>
          <w:rFonts w:ascii="Arial" w:eastAsia="ArialMT" w:hAnsi="Arial" w:cs="Arial"/>
          <w:sz w:val="24"/>
          <w:szCs w:val="24"/>
        </w:rPr>
      </w:pPr>
    </w:p>
    <w:p w14:paraId="32FDDAA1" w14:textId="77777777" w:rsidR="0033719A" w:rsidRDefault="0033719A" w:rsidP="00DB17BF">
      <w:pPr>
        <w:spacing w:after="0" w:line="240" w:lineRule="auto"/>
        <w:ind w:firstLine="709"/>
        <w:jc w:val="both"/>
        <w:rPr>
          <w:rFonts w:ascii="Arial" w:eastAsia="ArialMT" w:hAnsi="Arial" w:cs="Arial"/>
          <w:sz w:val="24"/>
          <w:szCs w:val="24"/>
        </w:rPr>
      </w:pPr>
    </w:p>
    <w:p w14:paraId="4FB92210" w14:textId="77777777" w:rsidR="0033719A" w:rsidRDefault="0033719A" w:rsidP="00DB17BF">
      <w:pPr>
        <w:spacing w:after="0" w:line="240" w:lineRule="auto"/>
        <w:ind w:firstLine="709"/>
        <w:jc w:val="both"/>
        <w:rPr>
          <w:rFonts w:ascii="Arial" w:eastAsia="ArialMT" w:hAnsi="Arial" w:cs="Arial"/>
          <w:sz w:val="24"/>
          <w:szCs w:val="24"/>
        </w:rPr>
      </w:pPr>
    </w:p>
    <w:p w14:paraId="7A188AE9" w14:textId="77777777" w:rsidR="0033719A" w:rsidRDefault="0033719A" w:rsidP="00DB17BF">
      <w:pPr>
        <w:spacing w:after="0" w:line="240" w:lineRule="auto"/>
        <w:ind w:firstLine="709"/>
        <w:jc w:val="both"/>
        <w:rPr>
          <w:rFonts w:ascii="Arial" w:eastAsia="ArialMT" w:hAnsi="Arial" w:cs="Arial"/>
          <w:sz w:val="24"/>
          <w:szCs w:val="24"/>
        </w:rPr>
      </w:pPr>
    </w:p>
    <w:p w14:paraId="1A95F792" w14:textId="77777777" w:rsidR="0033719A" w:rsidRDefault="0033719A" w:rsidP="00DB17BF">
      <w:pPr>
        <w:spacing w:after="0" w:line="240" w:lineRule="auto"/>
        <w:ind w:firstLine="709"/>
        <w:jc w:val="both"/>
        <w:rPr>
          <w:rFonts w:ascii="Arial" w:eastAsia="ArialMT" w:hAnsi="Arial" w:cs="Arial"/>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111"/>
        <w:gridCol w:w="1948"/>
      </w:tblGrid>
      <w:tr w:rsidR="0033719A" w14:paraId="46BF6C6D" w14:textId="77777777" w:rsidTr="0033719A">
        <w:tc>
          <w:tcPr>
            <w:tcW w:w="3794" w:type="dxa"/>
          </w:tcPr>
          <w:p w14:paraId="38C0FF88" w14:textId="77777777" w:rsidR="0033719A" w:rsidRPr="0033719A" w:rsidRDefault="0033719A" w:rsidP="0033719A">
            <w:pPr>
              <w:spacing w:line="360" w:lineRule="auto"/>
              <w:jc w:val="both"/>
              <w:rPr>
                <w:rFonts w:ascii="Arial" w:eastAsia="ArialMT" w:hAnsi="Arial" w:cs="Arial"/>
                <w:sz w:val="24"/>
                <w:szCs w:val="24"/>
              </w:rPr>
            </w:pPr>
            <w:r w:rsidRPr="0033719A">
              <w:rPr>
                <w:rFonts w:ascii="Arial" w:eastAsia="ArialMT" w:hAnsi="Arial" w:cs="Arial"/>
                <w:sz w:val="24"/>
                <w:szCs w:val="24"/>
              </w:rPr>
              <w:t xml:space="preserve">Руководитель направления по </w:t>
            </w:r>
          </w:p>
          <w:p w14:paraId="5F17CB5D" w14:textId="77777777" w:rsidR="0033719A" w:rsidRPr="0033719A" w:rsidRDefault="0033719A" w:rsidP="0033719A">
            <w:pPr>
              <w:spacing w:line="360" w:lineRule="auto"/>
              <w:jc w:val="both"/>
              <w:rPr>
                <w:rFonts w:ascii="Arial" w:eastAsia="ArialMT" w:hAnsi="Arial" w:cs="Arial"/>
                <w:sz w:val="24"/>
                <w:szCs w:val="24"/>
              </w:rPr>
            </w:pPr>
            <w:r w:rsidRPr="0033719A">
              <w:rPr>
                <w:rFonts w:ascii="Arial" w:eastAsia="ArialMT" w:hAnsi="Arial" w:cs="Arial"/>
                <w:sz w:val="24"/>
                <w:szCs w:val="24"/>
              </w:rPr>
              <w:t>техническому регулированию</w:t>
            </w:r>
          </w:p>
          <w:p w14:paraId="2EE18926" w14:textId="77777777" w:rsidR="0033719A" w:rsidRPr="0033719A" w:rsidRDefault="0033719A" w:rsidP="0033719A">
            <w:pPr>
              <w:spacing w:line="360" w:lineRule="auto"/>
              <w:jc w:val="both"/>
              <w:rPr>
                <w:rFonts w:ascii="Arial" w:eastAsia="ArialMT" w:hAnsi="Arial" w:cs="Arial"/>
                <w:sz w:val="24"/>
                <w:szCs w:val="24"/>
              </w:rPr>
            </w:pPr>
            <w:r w:rsidRPr="0033719A">
              <w:rPr>
                <w:rFonts w:ascii="Arial" w:eastAsia="ArialMT" w:hAnsi="Arial" w:cs="Arial"/>
                <w:sz w:val="24"/>
                <w:szCs w:val="24"/>
              </w:rPr>
              <w:t xml:space="preserve">и стандартизации </w:t>
            </w:r>
          </w:p>
          <w:p w14:paraId="2BFD76BA" w14:textId="1D5752E5" w:rsidR="0033719A" w:rsidRDefault="0033719A" w:rsidP="0033719A">
            <w:pPr>
              <w:spacing w:line="360" w:lineRule="auto"/>
              <w:jc w:val="both"/>
              <w:rPr>
                <w:rFonts w:ascii="Arial" w:eastAsia="ArialMT" w:hAnsi="Arial" w:cs="Arial"/>
                <w:sz w:val="24"/>
                <w:szCs w:val="24"/>
              </w:rPr>
            </w:pPr>
            <w:r w:rsidRPr="0033719A">
              <w:rPr>
                <w:rFonts w:ascii="Arial" w:eastAsia="ArialMT" w:hAnsi="Arial" w:cs="Arial"/>
                <w:sz w:val="24"/>
                <w:szCs w:val="24"/>
              </w:rPr>
              <w:t>Ассоциации «НИИ ПСМ»</w:t>
            </w:r>
          </w:p>
        </w:tc>
        <w:tc>
          <w:tcPr>
            <w:tcW w:w="4111" w:type="dxa"/>
          </w:tcPr>
          <w:p w14:paraId="35C07B3D" w14:textId="77777777" w:rsidR="0033719A" w:rsidRDefault="0033719A" w:rsidP="00DB17BF">
            <w:pPr>
              <w:jc w:val="both"/>
              <w:rPr>
                <w:rFonts w:ascii="Arial" w:eastAsia="ArialMT" w:hAnsi="Arial" w:cs="Arial"/>
                <w:sz w:val="24"/>
                <w:szCs w:val="24"/>
              </w:rPr>
            </w:pPr>
          </w:p>
        </w:tc>
        <w:tc>
          <w:tcPr>
            <w:tcW w:w="1948" w:type="dxa"/>
          </w:tcPr>
          <w:p w14:paraId="2114F00B" w14:textId="77777777" w:rsidR="0033719A" w:rsidRDefault="0033719A" w:rsidP="0033719A">
            <w:pPr>
              <w:spacing w:line="360" w:lineRule="auto"/>
              <w:jc w:val="both"/>
              <w:rPr>
                <w:rFonts w:ascii="Arial" w:eastAsia="ArialMT" w:hAnsi="Arial" w:cs="Arial"/>
                <w:sz w:val="24"/>
                <w:szCs w:val="24"/>
              </w:rPr>
            </w:pPr>
          </w:p>
          <w:p w14:paraId="3B499F0D" w14:textId="77777777" w:rsidR="0033719A" w:rsidRDefault="0033719A" w:rsidP="0033719A">
            <w:pPr>
              <w:spacing w:line="360" w:lineRule="auto"/>
              <w:jc w:val="both"/>
              <w:rPr>
                <w:rFonts w:ascii="Arial" w:eastAsia="ArialMT" w:hAnsi="Arial" w:cs="Arial"/>
                <w:sz w:val="24"/>
                <w:szCs w:val="24"/>
              </w:rPr>
            </w:pPr>
          </w:p>
          <w:p w14:paraId="12679363" w14:textId="77777777" w:rsidR="0033719A" w:rsidRDefault="0033719A" w:rsidP="0033719A">
            <w:pPr>
              <w:spacing w:line="360" w:lineRule="auto"/>
              <w:jc w:val="both"/>
              <w:rPr>
                <w:rFonts w:ascii="Arial" w:eastAsia="ArialMT" w:hAnsi="Arial" w:cs="Arial"/>
                <w:sz w:val="24"/>
                <w:szCs w:val="24"/>
              </w:rPr>
            </w:pPr>
          </w:p>
          <w:p w14:paraId="34449972" w14:textId="54C4E869" w:rsidR="0033719A" w:rsidRDefault="0033719A" w:rsidP="0033719A">
            <w:pPr>
              <w:spacing w:line="360" w:lineRule="auto"/>
              <w:jc w:val="right"/>
              <w:rPr>
                <w:rFonts w:ascii="Arial" w:eastAsia="ArialMT" w:hAnsi="Arial" w:cs="Arial"/>
                <w:sz w:val="24"/>
                <w:szCs w:val="24"/>
              </w:rPr>
            </w:pPr>
            <w:proofErr w:type="spellStart"/>
            <w:r>
              <w:rPr>
                <w:rFonts w:ascii="Arial" w:eastAsia="ArialMT" w:hAnsi="Arial" w:cs="Arial"/>
                <w:sz w:val="24"/>
                <w:szCs w:val="24"/>
              </w:rPr>
              <w:t>Е.Н.Фадеева</w:t>
            </w:r>
            <w:proofErr w:type="spellEnd"/>
          </w:p>
        </w:tc>
      </w:tr>
    </w:tbl>
    <w:p w14:paraId="06475750" w14:textId="77777777" w:rsidR="0033719A" w:rsidRDefault="0033719A" w:rsidP="00DB17BF">
      <w:pPr>
        <w:spacing w:after="0" w:line="240" w:lineRule="auto"/>
        <w:ind w:firstLine="709"/>
        <w:jc w:val="both"/>
        <w:rPr>
          <w:rFonts w:ascii="Arial" w:eastAsia="ArialMT" w:hAnsi="Arial" w:cs="Arial"/>
          <w:sz w:val="24"/>
          <w:szCs w:val="24"/>
        </w:rPr>
      </w:pPr>
    </w:p>
    <w:sectPr w:rsidR="0033719A" w:rsidSect="00236700">
      <w:headerReference w:type="even" r:id="rId8"/>
      <w:headerReference w:type="default" r:id="rId9"/>
      <w:footerReference w:type="even" r:id="rId10"/>
      <w:footerReference w:type="default" r:id="rId11"/>
      <w:footerReference w:type="first" r:id="rId12"/>
      <w:pgSz w:w="11906" w:h="16838"/>
      <w:pgMar w:top="1134" w:right="1418"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07DB7" w14:textId="77777777" w:rsidR="006F5F50" w:rsidRDefault="006F5F50" w:rsidP="006A4109">
      <w:pPr>
        <w:spacing w:after="0" w:line="240" w:lineRule="auto"/>
      </w:pPr>
      <w:r>
        <w:separator/>
      </w:r>
    </w:p>
  </w:endnote>
  <w:endnote w:type="continuationSeparator" w:id="0">
    <w:p w14:paraId="773F27BC" w14:textId="77777777" w:rsidR="006F5F50" w:rsidRDefault="006F5F50" w:rsidP="006A4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MT">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4250874"/>
      <w:docPartObj>
        <w:docPartGallery w:val="Page Numbers (Bottom of Page)"/>
        <w:docPartUnique/>
      </w:docPartObj>
    </w:sdtPr>
    <w:sdtEndPr>
      <w:rPr>
        <w:rFonts w:ascii="Arial" w:hAnsi="Arial" w:cs="Arial"/>
      </w:rPr>
    </w:sdtEndPr>
    <w:sdtContent>
      <w:p w14:paraId="6E4FCA5C" w14:textId="28E4E638" w:rsidR="003A2FEB" w:rsidRPr="003A2FEB" w:rsidRDefault="003A2FEB">
        <w:pPr>
          <w:pStyle w:val="aa"/>
          <w:rPr>
            <w:rFonts w:ascii="Arial" w:hAnsi="Arial" w:cs="Arial"/>
          </w:rPr>
        </w:pPr>
        <w:r w:rsidRPr="003A2FEB">
          <w:rPr>
            <w:rFonts w:ascii="Arial" w:hAnsi="Arial" w:cs="Arial"/>
          </w:rPr>
          <w:fldChar w:fldCharType="begin"/>
        </w:r>
        <w:r w:rsidRPr="003A2FEB">
          <w:rPr>
            <w:rFonts w:ascii="Arial" w:hAnsi="Arial" w:cs="Arial"/>
          </w:rPr>
          <w:instrText>PAGE   \* MERGEFORMAT</w:instrText>
        </w:r>
        <w:r w:rsidRPr="003A2FEB">
          <w:rPr>
            <w:rFonts w:ascii="Arial" w:hAnsi="Arial" w:cs="Arial"/>
          </w:rPr>
          <w:fldChar w:fldCharType="separate"/>
        </w:r>
        <w:r w:rsidR="00BA023D">
          <w:rPr>
            <w:rFonts w:ascii="Arial" w:hAnsi="Arial" w:cs="Arial"/>
            <w:noProof/>
          </w:rPr>
          <w:t>4</w:t>
        </w:r>
        <w:r w:rsidRPr="003A2FEB">
          <w:rPr>
            <w:rFonts w:ascii="Arial" w:hAnsi="Arial" w:cs="Arial"/>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002464"/>
      <w:docPartObj>
        <w:docPartGallery w:val="Page Numbers (Bottom of Page)"/>
        <w:docPartUnique/>
      </w:docPartObj>
    </w:sdtPr>
    <w:sdtEndPr>
      <w:rPr>
        <w:rFonts w:ascii="Arial" w:hAnsi="Arial" w:cs="Arial"/>
        <w:sz w:val="24"/>
        <w:szCs w:val="24"/>
      </w:rPr>
    </w:sdtEndPr>
    <w:sdtContent>
      <w:p w14:paraId="4F9A5460" w14:textId="77777777" w:rsidR="006A4109" w:rsidRPr="003A2FEB" w:rsidRDefault="00073619">
        <w:pPr>
          <w:pStyle w:val="aa"/>
          <w:jc w:val="right"/>
          <w:rPr>
            <w:rFonts w:ascii="Arial" w:hAnsi="Arial" w:cs="Arial"/>
            <w:sz w:val="24"/>
            <w:szCs w:val="24"/>
          </w:rPr>
        </w:pPr>
        <w:r w:rsidRPr="003A2FEB">
          <w:rPr>
            <w:rFonts w:ascii="Arial" w:hAnsi="Arial" w:cs="Arial"/>
            <w:sz w:val="24"/>
            <w:szCs w:val="24"/>
          </w:rPr>
          <w:fldChar w:fldCharType="begin"/>
        </w:r>
        <w:r w:rsidRPr="003A2FEB">
          <w:rPr>
            <w:rFonts w:ascii="Arial" w:hAnsi="Arial" w:cs="Arial"/>
            <w:sz w:val="24"/>
            <w:szCs w:val="24"/>
          </w:rPr>
          <w:instrText xml:space="preserve"> PAGE   \* MERGEFORMAT </w:instrText>
        </w:r>
        <w:r w:rsidRPr="003A2FEB">
          <w:rPr>
            <w:rFonts w:ascii="Arial" w:hAnsi="Arial" w:cs="Arial"/>
            <w:sz w:val="24"/>
            <w:szCs w:val="24"/>
          </w:rPr>
          <w:fldChar w:fldCharType="separate"/>
        </w:r>
        <w:r w:rsidR="00BA023D">
          <w:rPr>
            <w:rFonts w:ascii="Arial" w:hAnsi="Arial" w:cs="Arial"/>
            <w:noProof/>
            <w:sz w:val="24"/>
            <w:szCs w:val="24"/>
          </w:rPr>
          <w:t>5</w:t>
        </w:r>
        <w:r w:rsidRPr="003A2FEB">
          <w:rPr>
            <w:rFonts w:ascii="Arial" w:hAnsi="Arial" w:cs="Arial"/>
            <w:noProof/>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242578"/>
      <w:docPartObj>
        <w:docPartGallery w:val="Page Numbers (Bottom of Page)"/>
        <w:docPartUnique/>
      </w:docPartObj>
    </w:sdtPr>
    <w:sdtEndPr>
      <w:rPr>
        <w:rFonts w:ascii="Arial" w:hAnsi="Arial" w:cs="Arial"/>
      </w:rPr>
    </w:sdtEndPr>
    <w:sdtContent>
      <w:p w14:paraId="69FEB2E7" w14:textId="1B9D714D" w:rsidR="003A2FEB" w:rsidRPr="003A2FEB" w:rsidRDefault="003A2FEB">
        <w:pPr>
          <w:pStyle w:val="aa"/>
          <w:jc w:val="right"/>
          <w:rPr>
            <w:rFonts w:ascii="Arial" w:hAnsi="Arial" w:cs="Arial"/>
          </w:rPr>
        </w:pPr>
        <w:r w:rsidRPr="003A2FEB">
          <w:rPr>
            <w:rFonts w:ascii="Arial" w:hAnsi="Arial" w:cs="Arial"/>
          </w:rPr>
          <w:fldChar w:fldCharType="begin"/>
        </w:r>
        <w:r w:rsidRPr="003A2FEB">
          <w:rPr>
            <w:rFonts w:ascii="Arial" w:hAnsi="Arial" w:cs="Arial"/>
          </w:rPr>
          <w:instrText>PAGE   \* MERGEFORMAT</w:instrText>
        </w:r>
        <w:r w:rsidRPr="003A2FEB">
          <w:rPr>
            <w:rFonts w:ascii="Arial" w:hAnsi="Arial" w:cs="Arial"/>
          </w:rPr>
          <w:fldChar w:fldCharType="separate"/>
        </w:r>
        <w:r w:rsidR="00BA023D">
          <w:rPr>
            <w:rFonts w:ascii="Arial" w:hAnsi="Arial" w:cs="Arial"/>
            <w:noProof/>
          </w:rPr>
          <w:t>1</w:t>
        </w:r>
        <w:r w:rsidRPr="003A2FEB">
          <w:rPr>
            <w:rFonts w:ascii="Arial" w:hAnsi="Arial" w:cs="Arial"/>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94CD9" w14:textId="77777777" w:rsidR="006F5F50" w:rsidRDefault="006F5F50" w:rsidP="006A4109">
      <w:pPr>
        <w:spacing w:after="0" w:line="240" w:lineRule="auto"/>
      </w:pPr>
      <w:r>
        <w:separator/>
      </w:r>
    </w:p>
  </w:footnote>
  <w:footnote w:type="continuationSeparator" w:id="0">
    <w:p w14:paraId="3E006C3A" w14:textId="77777777" w:rsidR="006F5F50" w:rsidRDefault="006F5F50" w:rsidP="006A41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6DDED" w14:textId="560C9663" w:rsidR="003A2FEB" w:rsidRPr="003A2FEB" w:rsidRDefault="003A2FEB" w:rsidP="003A2FEB">
    <w:pPr>
      <w:pStyle w:val="a8"/>
      <w:jc w:val="right"/>
      <w:rPr>
        <w:rFonts w:ascii="Arial" w:hAnsi="Arial" w:cs="Arial"/>
        <w:i/>
        <w:sz w:val="24"/>
        <w:szCs w:val="24"/>
      </w:rPr>
    </w:pPr>
    <w:r w:rsidRPr="003A2FEB">
      <w:rPr>
        <w:rFonts w:ascii="Arial" w:hAnsi="Arial" w:cs="Arial"/>
        <w:i/>
        <w:sz w:val="24"/>
        <w:szCs w:val="24"/>
      </w:rPr>
      <w:t>(Продолжение Изменения № 1 к ГОСТ 26640</w:t>
    </w:r>
    <w:r w:rsidRPr="003A2FEB">
      <w:rPr>
        <w:rFonts w:ascii="Arial" w:hAnsi="Arial" w:cs="Arial"/>
        <w:i/>
        <w:sz w:val="24"/>
        <w:szCs w:val="24"/>
      </w:rPr>
      <w:t>—</w:t>
    </w:r>
    <w:r w:rsidRPr="003A2FEB">
      <w:rPr>
        <w:rFonts w:ascii="Arial" w:hAnsi="Arial" w:cs="Arial"/>
        <w:i/>
        <w:sz w:val="24"/>
        <w:szCs w:val="24"/>
      </w:rPr>
      <w:t>91)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BEF97" w14:textId="77777777" w:rsidR="003A2FEB" w:rsidRPr="003A2FEB" w:rsidRDefault="003A2FEB" w:rsidP="003A2FEB">
    <w:pPr>
      <w:pStyle w:val="a8"/>
      <w:jc w:val="right"/>
      <w:rPr>
        <w:rFonts w:ascii="Arial" w:hAnsi="Arial" w:cs="Arial"/>
        <w:i/>
        <w:sz w:val="24"/>
        <w:szCs w:val="24"/>
      </w:rPr>
    </w:pPr>
    <w:r w:rsidRPr="003A2FEB">
      <w:rPr>
        <w:rFonts w:ascii="Arial" w:hAnsi="Arial" w:cs="Arial"/>
        <w:i/>
        <w:sz w:val="24"/>
        <w:szCs w:val="24"/>
      </w:rPr>
      <w:t>(Продолжение Изменения № 1 к ГОСТ 26640—91)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9C3D2E"/>
    <w:multiLevelType w:val="hybridMultilevel"/>
    <w:tmpl w:val="7A3A6DB6"/>
    <w:lvl w:ilvl="0" w:tplc="21CE5CA4">
      <w:start w:val="1"/>
      <w:numFmt w:val="bullet"/>
      <w:lvlText w:val="―"/>
      <w:lvlJc w:val="left"/>
      <w:pPr>
        <w:ind w:left="1069" w:hanging="360"/>
      </w:pPr>
      <w:rPr>
        <w:rFonts w:ascii="Arial" w:hAnsi="Aria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1" w15:restartNumberingAfterBreak="0">
    <w:nsid w:val="3D116E32"/>
    <w:multiLevelType w:val="hybridMultilevel"/>
    <w:tmpl w:val="F392F298"/>
    <w:lvl w:ilvl="0" w:tplc="36408FC2">
      <w:start w:val="1"/>
      <w:numFmt w:val="decimal"/>
      <w:lvlText w:val="%1)"/>
      <w:lvlJc w:val="left"/>
      <w:pPr>
        <w:ind w:left="1069" w:hanging="360"/>
      </w:pPr>
      <w:rPr>
        <w:rFonts w:hint="default"/>
        <w:sz w:val="22"/>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 w15:restartNumberingAfterBreak="0">
    <w:nsid w:val="51C54BBF"/>
    <w:multiLevelType w:val="hybridMultilevel"/>
    <w:tmpl w:val="3C3E69EC"/>
    <w:lvl w:ilvl="0" w:tplc="0419000F">
      <w:start w:val="1"/>
      <w:numFmt w:val="decimal"/>
      <w:lvlText w:val="%1."/>
      <w:lvlJc w:val="left"/>
      <w:pPr>
        <w:ind w:left="1069" w:hanging="360"/>
      </w:pPr>
      <w:rPr>
        <w:rFonts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3" w15:restartNumberingAfterBreak="0">
    <w:nsid w:val="65734111"/>
    <w:multiLevelType w:val="hybridMultilevel"/>
    <w:tmpl w:val="B172F322"/>
    <w:lvl w:ilvl="0" w:tplc="2CD4087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4" w15:restartNumberingAfterBreak="0">
    <w:nsid w:val="7E9D0F8F"/>
    <w:multiLevelType w:val="hybridMultilevel"/>
    <w:tmpl w:val="2E0E1F40"/>
    <w:lvl w:ilvl="0" w:tplc="21CE5CA4">
      <w:start w:val="1"/>
      <w:numFmt w:val="bullet"/>
      <w:lvlText w:val="―"/>
      <w:lvlJc w:val="left"/>
      <w:pPr>
        <w:ind w:left="144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64226"/>
    <w:rsid w:val="0003389E"/>
    <w:rsid w:val="00073619"/>
    <w:rsid w:val="000B2ABE"/>
    <w:rsid w:val="000D1DA9"/>
    <w:rsid w:val="001069AB"/>
    <w:rsid w:val="00143A51"/>
    <w:rsid w:val="0016605F"/>
    <w:rsid w:val="001B5D60"/>
    <w:rsid w:val="001C5CB7"/>
    <w:rsid w:val="001E08AB"/>
    <w:rsid w:val="002300CA"/>
    <w:rsid w:val="00236700"/>
    <w:rsid w:val="00243AEB"/>
    <w:rsid w:val="002551D4"/>
    <w:rsid w:val="00261D22"/>
    <w:rsid w:val="00283DCC"/>
    <w:rsid w:val="002F0859"/>
    <w:rsid w:val="003021FE"/>
    <w:rsid w:val="00316341"/>
    <w:rsid w:val="00326B61"/>
    <w:rsid w:val="0033719A"/>
    <w:rsid w:val="003429DA"/>
    <w:rsid w:val="00346875"/>
    <w:rsid w:val="003550C1"/>
    <w:rsid w:val="00364226"/>
    <w:rsid w:val="003A2FEB"/>
    <w:rsid w:val="003A6FA0"/>
    <w:rsid w:val="00410A12"/>
    <w:rsid w:val="004176EB"/>
    <w:rsid w:val="004221CC"/>
    <w:rsid w:val="00471330"/>
    <w:rsid w:val="004841B8"/>
    <w:rsid w:val="00495E23"/>
    <w:rsid w:val="004A1994"/>
    <w:rsid w:val="00506AF8"/>
    <w:rsid w:val="005177CA"/>
    <w:rsid w:val="00536EA2"/>
    <w:rsid w:val="00553121"/>
    <w:rsid w:val="0062627E"/>
    <w:rsid w:val="00646A52"/>
    <w:rsid w:val="00664FE8"/>
    <w:rsid w:val="00690165"/>
    <w:rsid w:val="006A4109"/>
    <w:rsid w:val="006C7141"/>
    <w:rsid w:val="006F5F50"/>
    <w:rsid w:val="007342A4"/>
    <w:rsid w:val="007447A9"/>
    <w:rsid w:val="0076061C"/>
    <w:rsid w:val="007736F3"/>
    <w:rsid w:val="007C00A8"/>
    <w:rsid w:val="007C21DE"/>
    <w:rsid w:val="007C49A9"/>
    <w:rsid w:val="007E0174"/>
    <w:rsid w:val="00826F1B"/>
    <w:rsid w:val="00840698"/>
    <w:rsid w:val="00872686"/>
    <w:rsid w:val="0087482F"/>
    <w:rsid w:val="0087669F"/>
    <w:rsid w:val="00896288"/>
    <w:rsid w:val="008A3065"/>
    <w:rsid w:val="008D7677"/>
    <w:rsid w:val="008F055E"/>
    <w:rsid w:val="0090295A"/>
    <w:rsid w:val="00920386"/>
    <w:rsid w:val="00967A78"/>
    <w:rsid w:val="009744F4"/>
    <w:rsid w:val="00992F18"/>
    <w:rsid w:val="009B4B46"/>
    <w:rsid w:val="00A4689F"/>
    <w:rsid w:val="00A6476D"/>
    <w:rsid w:val="00A64C0C"/>
    <w:rsid w:val="00A659DC"/>
    <w:rsid w:val="00A87A08"/>
    <w:rsid w:val="00AA1E9F"/>
    <w:rsid w:val="00B24CD1"/>
    <w:rsid w:val="00B54F41"/>
    <w:rsid w:val="00B60238"/>
    <w:rsid w:val="00B6182A"/>
    <w:rsid w:val="00B71A35"/>
    <w:rsid w:val="00B7498E"/>
    <w:rsid w:val="00B777E6"/>
    <w:rsid w:val="00BA023D"/>
    <w:rsid w:val="00BD5CD6"/>
    <w:rsid w:val="00C0294A"/>
    <w:rsid w:val="00C2460E"/>
    <w:rsid w:val="00C347A9"/>
    <w:rsid w:val="00C56864"/>
    <w:rsid w:val="00C759F0"/>
    <w:rsid w:val="00C91EF7"/>
    <w:rsid w:val="00CA6DD0"/>
    <w:rsid w:val="00D41C0E"/>
    <w:rsid w:val="00D45798"/>
    <w:rsid w:val="00D94F5E"/>
    <w:rsid w:val="00DB13EF"/>
    <w:rsid w:val="00DB17BF"/>
    <w:rsid w:val="00DB649A"/>
    <w:rsid w:val="00DE0E3F"/>
    <w:rsid w:val="00E0474B"/>
    <w:rsid w:val="00E3070E"/>
    <w:rsid w:val="00E45A17"/>
    <w:rsid w:val="00E50E6E"/>
    <w:rsid w:val="00E73ED0"/>
    <w:rsid w:val="00E85D96"/>
    <w:rsid w:val="00EB5271"/>
    <w:rsid w:val="00ED0803"/>
    <w:rsid w:val="00ED57F0"/>
    <w:rsid w:val="00F11A12"/>
    <w:rsid w:val="00F137FA"/>
    <w:rsid w:val="00F374F1"/>
    <w:rsid w:val="00F518A8"/>
    <w:rsid w:val="00F71622"/>
    <w:rsid w:val="00F83349"/>
    <w:rsid w:val="00FA4FA1"/>
    <w:rsid w:val="00FE7462"/>
    <w:rsid w:val="00FF69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C9FBB"/>
  <w15:docId w15:val="{52C9D927-69C5-4B2F-B08B-7D5A7E17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7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5A17"/>
    <w:pPr>
      <w:ind w:left="720"/>
      <w:contextualSpacing/>
    </w:pPr>
    <w:rPr>
      <w:rFonts w:ascii="Calibri" w:eastAsia="Calibri" w:hAnsi="Calibri" w:cs="Times New Roman"/>
    </w:rPr>
  </w:style>
  <w:style w:type="paragraph" w:styleId="a4">
    <w:name w:val="Balloon Text"/>
    <w:basedOn w:val="a"/>
    <w:link w:val="a5"/>
    <w:uiPriority w:val="99"/>
    <w:semiHidden/>
    <w:unhideWhenUsed/>
    <w:rsid w:val="002551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51D4"/>
    <w:rPr>
      <w:rFonts w:ascii="Tahoma" w:hAnsi="Tahoma" w:cs="Tahoma"/>
      <w:sz w:val="16"/>
      <w:szCs w:val="16"/>
    </w:rPr>
  </w:style>
  <w:style w:type="table" w:styleId="a6">
    <w:name w:val="Table Grid"/>
    <w:basedOn w:val="a1"/>
    <w:rsid w:val="00255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536EA2"/>
    <w:rPr>
      <w:color w:val="0000FF"/>
      <w:u w:val="single"/>
    </w:rPr>
  </w:style>
  <w:style w:type="character" w:customStyle="1" w:styleId="2">
    <w:name w:val="Основной текст (2)"/>
    <w:basedOn w:val="a0"/>
    <w:rsid w:val="00410A12"/>
    <w:rPr>
      <w:rFonts w:ascii="Sylfaen" w:eastAsia="Sylfaen" w:hAnsi="Sylfaen" w:cs="Sylfaen"/>
      <w:b w:val="0"/>
      <w:bCs w:val="0"/>
      <w:i w:val="0"/>
      <w:iCs w:val="0"/>
      <w:smallCaps w:val="0"/>
      <w:strike w:val="0"/>
      <w:color w:val="000000"/>
      <w:spacing w:val="0"/>
      <w:w w:val="100"/>
      <w:position w:val="0"/>
      <w:sz w:val="20"/>
      <w:szCs w:val="20"/>
      <w:u w:val="none"/>
      <w:lang w:val="ru-RU" w:eastAsia="ru-RU" w:bidi="ru-RU"/>
    </w:rPr>
  </w:style>
  <w:style w:type="paragraph" w:styleId="a8">
    <w:name w:val="header"/>
    <w:basedOn w:val="a"/>
    <w:link w:val="a9"/>
    <w:uiPriority w:val="99"/>
    <w:unhideWhenUsed/>
    <w:rsid w:val="006A410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A4109"/>
  </w:style>
  <w:style w:type="paragraph" w:styleId="aa">
    <w:name w:val="footer"/>
    <w:basedOn w:val="a"/>
    <w:link w:val="ab"/>
    <w:uiPriority w:val="99"/>
    <w:unhideWhenUsed/>
    <w:rsid w:val="006A410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A4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74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F47BDCC-79CA-4295-8602-D3BEFC4F1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5</Pages>
  <Words>942</Words>
  <Characters>5376</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ХТКВМ</dc:creator>
  <cp:lastModifiedBy>Андрей В. Цуканов</cp:lastModifiedBy>
  <cp:revision>18</cp:revision>
  <cp:lastPrinted>2019-12-19T10:40:00Z</cp:lastPrinted>
  <dcterms:created xsi:type="dcterms:W3CDTF">2019-09-23T12:58:00Z</dcterms:created>
  <dcterms:modified xsi:type="dcterms:W3CDTF">2019-12-19T10:44:00Z</dcterms:modified>
</cp:coreProperties>
</file>